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D30" w14:textId="77777777" w:rsidR="00EA1163" w:rsidRDefault="00EA1163" w:rsidP="00EA1163">
      <w:pPr>
        <w:spacing w:after="120" w:line="257" w:lineRule="auto"/>
        <w:contextualSpacing/>
        <w:rPr>
          <w:b/>
        </w:rPr>
      </w:pPr>
      <w:r w:rsidRPr="004F0ACE">
        <w:rPr>
          <w:b/>
        </w:rPr>
        <w:t>**</w:t>
      </w:r>
      <w:r>
        <w:rPr>
          <w:bCs/>
        </w:rPr>
        <w:t xml:space="preserve"> </w:t>
      </w:r>
      <w:r>
        <w:rPr>
          <w:b/>
        </w:rPr>
        <w:t>niepotrzebne skreślić</w:t>
      </w:r>
    </w:p>
    <w:p w14:paraId="01645449" w14:textId="480F26E4" w:rsidR="00EA1163" w:rsidRDefault="00EA1163" w:rsidP="00EA1163">
      <w:pPr>
        <w:spacing w:after="120" w:line="257" w:lineRule="auto"/>
        <w:contextualSpacing/>
        <w:rPr>
          <w:b/>
        </w:rPr>
      </w:pPr>
      <w:r>
        <w:rPr>
          <w:b/>
        </w:rPr>
        <w:t>*** wybierz jedno z podanych opcji</w:t>
      </w:r>
      <w:r w:rsidR="00216FD8">
        <w:rPr>
          <w:b/>
        </w:rPr>
        <w:t xml:space="preserve"> (dotyczy zadatku i kary umownej)</w:t>
      </w:r>
    </w:p>
    <w:p w14:paraId="010230B1" w14:textId="77777777" w:rsidR="00EA1163" w:rsidRDefault="00EA1163" w:rsidP="00EA1163">
      <w:pPr>
        <w:spacing w:after="120" w:line="257" w:lineRule="auto"/>
        <w:contextualSpacing/>
        <w:rPr>
          <w:b/>
        </w:rPr>
      </w:pPr>
    </w:p>
    <w:p w14:paraId="4C12A44F" w14:textId="586CCC93" w:rsidR="00EA1163" w:rsidRPr="004F0ACE" w:rsidRDefault="00EA1163" w:rsidP="00EA1163">
      <w:pPr>
        <w:spacing w:after="120" w:line="257" w:lineRule="auto"/>
        <w:contextualSpacing/>
        <w:rPr>
          <w:bCs/>
          <w:i/>
          <w:iCs/>
          <w:color w:val="FF0000"/>
        </w:rPr>
      </w:pPr>
      <w:r w:rsidRPr="004F0ACE">
        <w:rPr>
          <w:bCs/>
          <w:i/>
          <w:iCs/>
          <w:color w:val="FF0000"/>
        </w:rPr>
        <w:t xml:space="preserve">UWAGA: Przedwstępna umowa sprzedaży </w:t>
      </w:r>
      <w:r w:rsidR="002E57C7" w:rsidRPr="004F0ACE">
        <w:rPr>
          <w:bCs/>
          <w:i/>
          <w:iCs/>
          <w:color w:val="FF0000"/>
        </w:rPr>
        <w:t>domu</w:t>
      </w:r>
      <w:r w:rsidRPr="004F0ACE">
        <w:rPr>
          <w:bCs/>
          <w:i/>
          <w:iCs/>
          <w:color w:val="FF0000"/>
        </w:rPr>
        <w:t xml:space="preserve"> może być zawarta w zwykłej formie pisemnej albo w formie aktu notarialnego. W przypadku gdy umowa przedwstępna zawarta jest formie aktu notarialnego a druga strona uchyla się od zawarcia umowy przyrzeczonej sprzedaży </w:t>
      </w:r>
      <w:r w:rsidR="002E57C7" w:rsidRPr="004F0ACE">
        <w:rPr>
          <w:bCs/>
          <w:i/>
          <w:iCs/>
          <w:color w:val="FF0000"/>
        </w:rPr>
        <w:t>domu</w:t>
      </w:r>
      <w:r w:rsidRPr="004F0ACE">
        <w:rPr>
          <w:bCs/>
          <w:i/>
          <w:iCs/>
          <w:color w:val="FF0000"/>
        </w:rPr>
        <w:t>, możliwe jest dochodzenie zawarcia umowy przyrzeczonej, wbrew woli strony uchylającej przed sądem. Zawarcie przedwstępnej umowy w zwykłej formie pisemnej nie daje możliwości dochodzenia zawarcia umowy przyrzeczonej w postępowaniu sądowym</w:t>
      </w:r>
      <w:r w:rsidR="002E57C7" w:rsidRPr="004F0ACE">
        <w:rPr>
          <w:bCs/>
          <w:i/>
          <w:iCs/>
          <w:color w:val="FF0000"/>
        </w:rPr>
        <w:t>,</w:t>
      </w:r>
      <w:r w:rsidRPr="004F0ACE">
        <w:rPr>
          <w:bCs/>
          <w:i/>
          <w:iCs/>
          <w:color w:val="FF0000"/>
        </w:rPr>
        <w:t xml:space="preserve"> a zasadniczo ogranicza się do możliwości realizacji wobec drugiej strony roszczeń m. in. </w:t>
      </w:r>
      <w:r w:rsidR="002E57C7" w:rsidRPr="004F0ACE">
        <w:rPr>
          <w:bCs/>
          <w:i/>
          <w:iCs/>
          <w:color w:val="FF0000"/>
        </w:rPr>
        <w:t>z</w:t>
      </w:r>
      <w:r w:rsidRPr="004F0ACE">
        <w:rPr>
          <w:bCs/>
          <w:i/>
          <w:iCs/>
          <w:color w:val="FF0000"/>
        </w:rPr>
        <w:t xml:space="preserve"> tytułu naprawienia szkody (ale tylko szkody, którą poniosła przez to, że liczyła na zawarcie umowy przyrzeczonej, zapłaty zadatku lub kar umownych</w:t>
      </w:r>
      <w:r w:rsidR="002E57C7" w:rsidRPr="004F0ACE">
        <w:rPr>
          <w:bCs/>
          <w:i/>
          <w:iCs/>
          <w:color w:val="FF0000"/>
        </w:rPr>
        <w:t>)</w:t>
      </w:r>
      <w:r w:rsidRPr="004F0ACE">
        <w:rPr>
          <w:bCs/>
          <w:i/>
          <w:iCs/>
          <w:color w:val="FF0000"/>
        </w:rPr>
        <w:t xml:space="preserve">. </w:t>
      </w:r>
    </w:p>
    <w:p w14:paraId="02363DE9" w14:textId="77777777" w:rsidR="00EA1163" w:rsidRPr="0019361B" w:rsidRDefault="00EA1163" w:rsidP="00EA1163">
      <w:pPr>
        <w:spacing w:after="120" w:line="257" w:lineRule="auto"/>
        <w:contextualSpacing/>
        <w:rPr>
          <w:b/>
        </w:rPr>
      </w:pPr>
    </w:p>
    <w:p w14:paraId="75F1B848" w14:textId="09627FAE" w:rsidR="00EA1163" w:rsidRPr="00FF48F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PRZEDWSTĘPNA UMOWA SPRZEDAŻY </w:t>
      </w:r>
      <w:r w:rsidR="002E57C7">
        <w:rPr>
          <w:b/>
        </w:rPr>
        <w:t>DOMU</w:t>
      </w:r>
    </w:p>
    <w:p w14:paraId="55379B8B" w14:textId="77777777" w:rsidR="00EA1163" w:rsidRPr="00FF48F3" w:rsidRDefault="00EA1163" w:rsidP="00EA1163">
      <w:pPr>
        <w:spacing w:after="120" w:line="257" w:lineRule="auto"/>
        <w:ind w:firstLine="708"/>
        <w:contextualSpacing/>
        <w:rPr>
          <w:b/>
          <w:color w:val="auto"/>
        </w:rPr>
      </w:pPr>
    </w:p>
    <w:p w14:paraId="5156F7F1" w14:textId="77777777" w:rsidR="00EA1163" w:rsidRPr="00FF48F3" w:rsidRDefault="00EA1163" w:rsidP="00EA1163">
      <w:pPr>
        <w:spacing w:after="120" w:line="257" w:lineRule="auto"/>
        <w:contextualSpacing/>
      </w:pPr>
      <w:r w:rsidRPr="00FF48F3">
        <w:t xml:space="preserve">Niniejsza </w:t>
      </w:r>
      <w:r>
        <w:t xml:space="preserve">przedwstępna </w:t>
      </w:r>
      <w:r w:rsidRPr="00FF48F3">
        <w:t>umowa</w:t>
      </w:r>
      <w:r>
        <w:t xml:space="preserve"> sprzedaży</w:t>
      </w:r>
      <w:r w:rsidRPr="00FF48F3">
        <w:t xml:space="preserve"> (zwana dalej „</w:t>
      </w:r>
      <w:r w:rsidRPr="00FF48F3">
        <w:rPr>
          <w:b/>
          <w:bCs/>
        </w:rPr>
        <w:t>Umową</w:t>
      </w:r>
      <w:r w:rsidRPr="00FF48F3">
        <w:t>”) została zawarta dnia [</w:t>
      </w:r>
      <w:r w:rsidRPr="0019361B">
        <w:rPr>
          <w:i/>
          <w:iCs/>
          <w:highlight w:val="yellow"/>
        </w:rPr>
        <w:t>data</w:t>
      </w:r>
      <w:r w:rsidRPr="00FF48F3">
        <w:t>] roku w [</w:t>
      </w:r>
      <w:r w:rsidRPr="0019361B">
        <w:rPr>
          <w:i/>
          <w:iCs/>
          <w:highlight w:val="yellow"/>
        </w:rPr>
        <w:t>miejscowość</w:t>
      </w:r>
      <w:r w:rsidRPr="00FF48F3">
        <w:t>] pomiędzy następującymi Stronami:</w:t>
      </w:r>
    </w:p>
    <w:p w14:paraId="1072A73B" w14:textId="77777777" w:rsidR="00EA1163" w:rsidRDefault="00EA1163" w:rsidP="00EA1163">
      <w:pPr>
        <w:spacing w:after="120" w:line="257" w:lineRule="auto"/>
        <w:contextualSpacing/>
        <w:rPr>
          <w:rFonts w:cstheme="minorHAnsi"/>
        </w:rPr>
      </w:pPr>
      <w:r>
        <w:t xml:space="preserve">Panią/Panem </w:t>
      </w: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>
        <w:t>, legitymującą/cym się dowodem osobistym wydanym przez [</w:t>
      </w:r>
      <w:r w:rsidRPr="00EA5A14">
        <w:rPr>
          <w:i/>
          <w:iCs/>
          <w:highlight w:val="yellow"/>
        </w:rPr>
        <w:t>nazwa organu</w:t>
      </w:r>
      <w:r>
        <w:t>] o numerze [</w:t>
      </w:r>
      <w:r w:rsidRPr="00EA5A14">
        <w:rPr>
          <w:i/>
          <w:iCs/>
          <w:highlight w:val="yellow"/>
        </w:rPr>
        <w:t>numer i seria dowodu osobistego</w:t>
      </w:r>
      <w:r>
        <w:t>], PESEL:</w:t>
      </w:r>
      <w:r w:rsidRPr="00246B82">
        <w:t xml:space="preserve"> [</w:t>
      </w:r>
      <w:r w:rsidRPr="00867AC5">
        <w:rPr>
          <w:i/>
          <w:iCs/>
          <w:highlight w:val="yellow"/>
        </w:rPr>
        <w:t>numer PESEL</w:t>
      </w:r>
      <w:r>
        <w:t>]</w:t>
      </w:r>
    </w:p>
    <w:p w14:paraId="19862B46" w14:textId="77777777" w:rsidR="00EA1163" w:rsidRPr="00FF48F3" w:rsidRDefault="00EA1163" w:rsidP="00EA1163">
      <w:pPr>
        <w:spacing w:after="120" w:line="257" w:lineRule="auto"/>
        <w:contextualSpacing/>
        <w:rPr>
          <w:sz w:val="20"/>
          <w:szCs w:val="20"/>
        </w:rPr>
      </w:pPr>
      <w:r w:rsidRPr="00FF48F3">
        <w:rPr>
          <w:rFonts w:cs="Calibri"/>
        </w:rPr>
        <w:t>zwanym/ą dalej „</w:t>
      </w:r>
      <w:r w:rsidRPr="00FF48F3">
        <w:rPr>
          <w:rFonts w:cs="Calibri"/>
          <w:b/>
          <w:bCs/>
        </w:rPr>
        <w:t>Sprzeda</w:t>
      </w:r>
      <w:r>
        <w:rPr>
          <w:rFonts w:cs="Calibri"/>
          <w:b/>
          <w:bCs/>
        </w:rPr>
        <w:t>wcą</w:t>
      </w:r>
      <w:r w:rsidRPr="00FF48F3">
        <w:rPr>
          <w:rFonts w:cs="Calibri"/>
        </w:rPr>
        <w:t xml:space="preserve">” </w:t>
      </w:r>
    </w:p>
    <w:p w14:paraId="4B36CFAE" w14:textId="77777777" w:rsidR="00EA1163" w:rsidRDefault="00EA1163" w:rsidP="00EA1163">
      <w:pPr>
        <w:spacing w:after="120" w:line="257" w:lineRule="auto"/>
        <w:contextualSpacing/>
        <w:rPr>
          <w:rFonts w:cs="Calibri"/>
        </w:rPr>
      </w:pPr>
    </w:p>
    <w:p w14:paraId="10CA2958" w14:textId="77777777" w:rsidR="00EA1163" w:rsidRDefault="00EA1163" w:rsidP="00EA1163">
      <w:pPr>
        <w:spacing w:after="120" w:line="257" w:lineRule="auto"/>
        <w:contextualSpacing/>
        <w:rPr>
          <w:rFonts w:cs="Calibri"/>
        </w:rPr>
      </w:pPr>
      <w:r w:rsidRPr="00FF48F3">
        <w:rPr>
          <w:rFonts w:cs="Calibri"/>
        </w:rPr>
        <w:t>a</w:t>
      </w:r>
    </w:p>
    <w:p w14:paraId="36A0D45C" w14:textId="77777777" w:rsidR="00EA1163" w:rsidRDefault="00EA1163" w:rsidP="00EA1163">
      <w:pPr>
        <w:spacing w:after="120" w:line="257" w:lineRule="auto"/>
        <w:contextualSpacing/>
        <w:rPr>
          <w:rFonts w:cs="Calibri"/>
        </w:rPr>
      </w:pPr>
    </w:p>
    <w:p w14:paraId="52FF9A86" w14:textId="77777777" w:rsidR="00EA1163" w:rsidRPr="007E7552" w:rsidRDefault="00EA1163" w:rsidP="00EA1163">
      <w:pPr>
        <w:spacing w:after="120" w:line="257" w:lineRule="auto"/>
        <w:contextualSpacing/>
        <w:rPr>
          <w:rFonts w:cstheme="minorHAnsi"/>
        </w:rPr>
      </w:pPr>
      <w:r>
        <w:t xml:space="preserve">Panią/Panem </w:t>
      </w: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>
        <w:t>, legitymującą/cym się dowodem osobistym wydanym przez [</w:t>
      </w:r>
      <w:r w:rsidRPr="00EA5A14">
        <w:rPr>
          <w:i/>
          <w:iCs/>
          <w:highlight w:val="yellow"/>
        </w:rPr>
        <w:t>nazwa organu</w:t>
      </w:r>
      <w:r>
        <w:t>] o numerze [</w:t>
      </w:r>
      <w:r w:rsidRPr="00EA5A14">
        <w:rPr>
          <w:i/>
          <w:iCs/>
          <w:highlight w:val="yellow"/>
        </w:rPr>
        <w:t>numer i seria dowodu osobistego</w:t>
      </w:r>
      <w:r>
        <w:t>], PESEL:</w:t>
      </w:r>
      <w:r w:rsidRPr="00246B82">
        <w:t xml:space="preserve"> [</w:t>
      </w:r>
      <w:r w:rsidRPr="00867AC5">
        <w:rPr>
          <w:i/>
          <w:iCs/>
          <w:highlight w:val="yellow"/>
        </w:rPr>
        <w:t>numer PESEL</w:t>
      </w:r>
      <w:r>
        <w:t>]</w:t>
      </w:r>
    </w:p>
    <w:p w14:paraId="32D7DD00" w14:textId="77777777" w:rsidR="00EA1163" w:rsidRPr="00FF48F3" w:rsidRDefault="00EA1163" w:rsidP="00EA1163">
      <w:pPr>
        <w:spacing w:after="120" w:line="257" w:lineRule="auto"/>
        <w:contextualSpacing/>
        <w:rPr>
          <w:sz w:val="20"/>
          <w:szCs w:val="20"/>
        </w:rPr>
      </w:pPr>
      <w:r w:rsidRPr="00FF48F3">
        <w:rPr>
          <w:rFonts w:cs="Calibri"/>
        </w:rPr>
        <w:t>zwanym/ą dalej „</w:t>
      </w:r>
      <w:r w:rsidRPr="00FF48F3">
        <w:rPr>
          <w:rFonts w:cs="Calibri"/>
          <w:b/>
          <w:bCs/>
        </w:rPr>
        <w:t>Kupującym</w:t>
      </w:r>
      <w:r w:rsidRPr="00FF48F3">
        <w:rPr>
          <w:rFonts w:cs="Calibri"/>
        </w:rPr>
        <w:t>”,</w:t>
      </w:r>
    </w:p>
    <w:p w14:paraId="1E460612" w14:textId="77777777" w:rsidR="00EA1163" w:rsidRDefault="00EA1163" w:rsidP="00EA1163">
      <w:pPr>
        <w:spacing w:after="120" w:line="257" w:lineRule="auto"/>
        <w:contextualSpacing/>
        <w:rPr>
          <w:rFonts w:cs="Calibri"/>
        </w:rPr>
      </w:pPr>
      <w:r w:rsidRPr="00FF48F3">
        <w:rPr>
          <w:rFonts w:cs="Calibri"/>
        </w:rPr>
        <w:t>zwanymi dalej łącznie „</w:t>
      </w:r>
      <w:r w:rsidRPr="00FF48F3">
        <w:rPr>
          <w:rFonts w:cs="Calibri"/>
          <w:b/>
          <w:bCs/>
        </w:rPr>
        <w:t>Stronami</w:t>
      </w:r>
      <w:r w:rsidRPr="00FF48F3">
        <w:rPr>
          <w:rFonts w:cs="Calibri"/>
        </w:rPr>
        <w:t>”</w:t>
      </w:r>
      <w:r>
        <w:rPr>
          <w:rFonts w:cs="Calibri"/>
        </w:rPr>
        <w:t>, oraz każda z osobna „</w:t>
      </w:r>
      <w:r w:rsidRPr="0023329F">
        <w:rPr>
          <w:rFonts w:cs="Calibri"/>
          <w:b/>
          <w:bCs/>
        </w:rPr>
        <w:t>Stroną</w:t>
      </w:r>
      <w:r>
        <w:rPr>
          <w:rFonts w:cs="Calibri"/>
        </w:rPr>
        <w:t>”</w:t>
      </w:r>
    </w:p>
    <w:p w14:paraId="7F63956F" w14:textId="77777777" w:rsidR="00EA1163" w:rsidRPr="00FF48F3" w:rsidRDefault="00EA1163" w:rsidP="00EA1163">
      <w:pPr>
        <w:spacing w:after="120" w:line="257" w:lineRule="auto"/>
        <w:contextualSpacing/>
        <w:rPr>
          <w:sz w:val="20"/>
          <w:szCs w:val="20"/>
        </w:rPr>
      </w:pPr>
      <w:r>
        <w:rPr>
          <w:rFonts w:cs="Calibri"/>
        </w:rPr>
        <w:t>o następującej treści:</w:t>
      </w:r>
    </w:p>
    <w:p w14:paraId="2A68CCAB" w14:textId="7271724A" w:rsidR="00EA1163" w:rsidRPr="00FF48F3" w:rsidRDefault="00452F59" w:rsidP="00EA1163">
      <w:pPr>
        <w:spacing w:after="120" w:line="257" w:lineRule="auto"/>
        <w:contextualSpacing/>
        <w:rPr>
          <w:b/>
          <w:color w:val="auto"/>
          <w:sz w:val="28"/>
          <w:szCs w:val="28"/>
        </w:rPr>
      </w:pPr>
      <w:r>
        <w:rPr>
          <w:rFonts w:ascii="Arial" w:hAnsi="Arial" w:cs="Arial"/>
          <w:color w:val="2C2C2C"/>
          <w:sz w:val="26"/>
          <w:szCs w:val="26"/>
        </w:rPr>
        <w:br/>
      </w:r>
    </w:p>
    <w:p w14:paraId="11809404" w14:textId="77777777" w:rsidR="00EA116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§ 1</w:t>
      </w:r>
      <w:r>
        <w:rPr>
          <w:b/>
        </w:rPr>
        <w:t xml:space="preserve"> </w:t>
      </w:r>
    </w:p>
    <w:p w14:paraId="0CBB1368" w14:textId="77777777" w:rsidR="00EA1163" w:rsidRPr="00FF48F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Oświadczenia </w:t>
      </w:r>
      <w:r>
        <w:rPr>
          <w:b/>
        </w:rPr>
        <w:t>stron</w:t>
      </w:r>
    </w:p>
    <w:p w14:paraId="7FE427DD" w14:textId="77777777" w:rsidR="00EA1163" w:rsidRDefault="00EA1163" w:rsidP="00EA1163">
      <w:pPr>
        <w:numPr>
          <w:ilvl w:val="0"/>
          <w:numId w:val="1"/>
        </w:numPr>
        <w:spacing w:after="120" w:line="257" w:lineRule="auto"/>
        <w:contextualSpacing/>
      </w:pPr>
      <w:r w:rsidRPr="00FF48F3">
        <w:t>Sprzedawca oświadcza, że</w:t>
      </w:r>
      <w:r>
        <w:t>:</w:t>
      </w:r>
    </w:p>
    <w:p w14:paraId="57BD1D2D" w14:textId="7F4AABA1" w:rsidR="00452F59" w:rsidRDefault="00EA1163" w:rsidP="4612BF65">
      <w:pPr>
        <w:numPr>
          <w:ilvl w:val="1"/>
          <w:numId w:val="1"/>
        </w:numPr>
        <w:spacing w:after="120" w:line="257" w:lineRule="auto"/>
        <w:contextualSpacing/>
        <w:rPr>
          <w:rFonts w:asciiTheme="minorHAnsi" w:eastAsiaTheme="minorEastAsia" w:hAnsiTheme="minorHAnsi" w:cstheme="minorBidi"/>
        </w:rPr>
      </w:pPr>
      <w:r>
        <w:t>jest właścicielem</w:t>
      </w:r>
      <w:r w:rsidR="00452F59">
        <w:t xml:space="preserve"> nieruchomości gruntowej zlokalizowanej w  [</w:t>
      </w:r>
      <w:r w:rsidR="00452F59" w:rsidRPr="4612BF65">
        <w:rPr>
          <w:i/>
          <w:iCs/>
          <w:highlight w:val="yellow"/>
        </w:rPr>
        <w:t>miejscowość</w:t>
      </w:r>
      <w:r w:rsidR="00452F59">
        <w:t>] przy ul. [</w:t>
      </w:r>
      <w:r w:rsidR="00452F59" w:rsidRPr="4612BF65">
        <w:rPr>
          <w:i/>
          <w:iCs/>
          <w:highlight w:val="yellow"/>
        </w:rPr>
        <w:t>nazwa ulicy i numer</w:t>
      </w:r>
      <w:r w:rsidR="00452F59">
        <w:t>], dla które</w:t>
      </w:r>
      <w:r w:rsidR="009A2799">
        <w:t>j</w:t>
      </w:r>
      <w:r w:rsidR="00452F59">
        <w:t xml:space="preserve"> Sąd Rejonowy w [</w:t>
      </w:r>
      <w:r w:rsidR="00452F59" w:rsidRPr="4612BF65">
        <w:rPr>
          <w:i/>
          <w:iCs/>
          <w:highlight w:val="yellow"/>
        </w:rPr>
        <w:t>miejscowość będąca siedzibą sądu</w:t>
      </w:r>
      <w:r w:rsidR="00452F59">
        <w:t>], [</w:t>
      </w:r>
      <w:r w:rsidR="00452F59" w:rsidRPr="4612BF65">
        <w:rPr>
          <w:i/>
          <w:iCs/>
          <w:highlight w:val="yellow"/>
        </w:rPr>
        <w:t>numer wydziału sądu</w:t>
      </w:r>
      <w:r w:rsidR="00452F59">
        <w:t>] Wydział Ksiąg Wieczystych prowadzi księgę wieczystą numer [</w:t>
      </w:r>
      <w:r w:rsidR="00452F59" w:rsidRPr="4612BF65">
        <w:rPr>
          <w:i/>
          <w:iCs/>
          <w:highlight w:val="yellow"/>
        </w:rPr>
        <w:t>numer księgi wieczystej</w:t>
      </w:r>
      <w:r w:rsidR="006D5941">
        <w:t xml:space="preserve">], </w:t>
      </w:r>
      <w:r w:rsidR="21AC0888" w:rsidRPr="4612BF65">
        <w:rPr>
          <w:rFonts w:cs="Calibri"/>
        </w:rPr>
        <w:t>o powierzchni [</w:t>
      </w:r>
      <w:r w:rsidR="21AC0888" w:rsidRPr="4612BF65">
        <w:rPr>
          <w:rFonts w:cs="Calibri"/>
          <w:i/>
          <w:iCs/>
          <w:highlight w:val="yellow"/>
        </w:rPr>
        <w:t>ilość metrów kwadratowych</w:t>
      </w:r>
      <w:r w:rsidR="21AC0888" w:rsidRPr="4612BF65">
        <w:rPr>
          <w:rFonts w:cs="Calibri"/>
        </w:rPr>
        <w:t>] m</w:t>
      </w:r>
      <w:r w:rsidR="21AC0888" w:rsidRPr="4612BF65">
        <w:rPr>
          <w:rFonts w:cs="Calibri"/>
          <w:vertAlign w:val="superscript"/>
        </w:rPr>
        <w:t>2</w:t>
      </w:r>
      <w:r w:rsidR="21AC0888" w:rsidRPr="4612BF65">
        <w:rPr>
          <w:rFonts w:cs="Calibri"/>
        </w:rPr>
        <w:t xml:space="preserve">, </w:t>
      </w:r>
      <w:r w:rsidR="006D5941">
        <w:t>dalej jako „</w:t>
      </w:r>
      <w:r w:rsidR="006D5941" w:rsidRPr="4612BF65">
        <w:rPr>
          <w:b/>
          <w:bCs/>
        </w:rPr>
        <w:t>Nieruchomość</w:t>
      </w:r>
      <w:r w:rsidR="006D5941">
        <w:t>”</w:t>
      </w:r>
      <w:r w:rsidR="009A2799">
        <w:t>;</w:t>
      </w:r>
    </w:p>
    <w:p w14:paraId="6EDA3421" w14:textId="59D054CE" w:rsidR="00EA1163" w:rsidRDefault="006D5941" w:rsidP="009A2799">
      <w:pPr>
        <w:numPr>
          <w:ilvl w:val="1"/>
          <w:numId w:val="1"/>
        </w:numPr>
        <w:spacing w:after="120" w:line="257" w:lineRule="auto"/>
        <w:contextualSpacing/>
      </w:pPr>
      <w:r>
        <w:t>Nieruchomość zabudowana jest budynkiem mieszkalnym jednorodzinnym</w:t>
      </w:r>
      <w:r w:rsidR="009A2799">
        <w:t xml:space="preserve"> </w:t>
      </w:r>
      <w:r w:rsidR="00EA1163">
        <w:t>o łącznej powierzchni [</w:t>
      </w:r>
      <w:r w:rsidR="00EA1163" w:rsidRPr="4612BF65">
        <w:rPr>
          <w:i/>
          <w:iCs/>
          <w:highlight w:val="yellow"/>
        </w:rPr>
        <w:t>ilość metrów kwadratowych</w:t>
      </w:r>
      <w:r w:rsidR="00EA1163">
        <w:t>] m</w:t>
      </w:r>
      <w:r w:rsidR="00EA1163" w:rsidRPr="4612BF65">
        <w:rPr>
          <w:vertAlign w:val="superscript"/>
        </w:rPr>
        <w:t>2</w:t>
      </w:r>
      <w:r w:rsidR="009A2799">
        <w:t>, [</w:t>
      </w:r>
      <w:r w:rsidR="009A2799" w:rsidRPr="4612BF65">
        <w:rPr>
          <w:i/>
          <w:iCs/>
          <w:highlight w:val="yellow"/>
        </w:rPr>
        <w:t>ilość kondygnacji, np. dwukondygnacyjnym</w:t>
      </w:r>
      <w:r w:rsidR="009A2799">
        <w:t xml:space="preserve">], podpiwniczonym**, </w:t>
      </w:r>
      <w:r w:rsidR="00BF5DBD">
        <w:t>z poddaszem użytkowym o powierzchni [</w:t>
      </w:r>
      <w:r w:rsidR="00BF5DBD" w:rsidRPr="4612BF65">
        <w:rPr>
          <w:i/>
          <w:iCs/>
          <w:highlight w:val="yellow"/>
        </w:rPr>
        <w:t>ilość metrów kwadratowych</w:t>
      </w:r>
      <w:r w:rsidR="00BF5DBD">
        <w:t>] m</w:t>
      </w:r>
      <w:r w:rsidR="00BF5DBD" w:rsidRPr="4612BF65">
        <w:rPr>
          <w:vertAlign w:val="superscript"/>
        </w:rPr>
        <w:t>2</w:t>
      </w:r>
      <w:r w:rsidR="00BF5DBD">
        <w:t xml:space="preserve">**, </w:t>
      </w:r>
      <w:r w:rsidR="009A2799">
        <w:t xml:space="preserve"> </w:t>
      </w:r>
      <w:r w:rsidR="00BF5DBD">
        <w:t>z garażem o powierzchni [</w:t>
      </w:r>
      <w:r w:rsidR="00BF5DBD" w:rsidRPr="4612BF65">
        <w:rPr>
          <w:i/>
          <w:iCs/>
          <w:highlight w:val="yellow"/>
        </w:rPr>
        <w:t>ilość metrów kwadratowych</w:t>
      </w:r>
      <w:r w:rsidR="00BF5DBD">
        <w:t>] m</w:t>
      </w:r>
      <w:r w:rsidR="00BF5DBD" w:rsidRPr="4612BF65">
        <w:rPr>
          <w:vertAlign w:val="superscript"/>
        </w:rPr>
        <w:t>2</w:t>
      </w:r>
      <w:r w:rsidR="00BF5DBD">
        <w:t xml:space="preserve">** </w:t>
      </w:r>
      <w:r w:rsidR="009A2799">
        <w:t>dalej jako „</w:t>
      </w:r>
      <w:r w:rsidR="009A2799" w:rsidRPr="4612BF65">
        <w:rPr>
          <w:b/>
          <w:bCs/>
        </w:rPr>
        <w:t>Dom</w:t>
      </w:r>
      <w:r w:rsidR="009A2799">
        <w:t>”;</w:t>
      </w:r>
    </w:p>
    <w:p w14:paraId="085E6600" w14:textId="389038D6" w:rsidR="00EA1163" w:rsidRDefault="009A2799" w:rsidP="00BF5DBD">
      <w:pPr>
        <w:numPr>
          <w:ilvl w:val="1"/>
          <w:numId w:val="1"/>
        </w:numPr>
        <w:spacing w:after="120" w:line="257" w:lineRule="auto"/>
        <w:contextualSpacing/>
      </w:pPr>
      <w:r>
        <w:t>D</w:t>
      </w:r>
      <w:r w:rsidR="00452F59">
        <w:t>om</w:t>
      </w:r>
      <w:r w:rsidR="00EA1163">
        <w:t xml:space="preserve"> składa się z następujących pomieszczeń: [</w:t>
      </w:r>
      <w:r w:rsidR="00EA1163" w:rsidRPr="4612BF65">
        <w:rPr>
          <w:i/>
          <w:iCs/>
          <w:highlight w:val="yellow"/>
        </w:rPr>
        <w:t>wymień pomieszczenia znajdujące si</w:t>
      </w:r>
      <w:r w:rsidR="00452F59" w:rsidRPr="4612BF65">
        <w:rPr>
          <w:i/>
          <w:iCs/>
          <w:highlight w:val="yellow"/>
        </w:rPr>
        <w:t>ę w domu</w:t>
      </w:r>
      <w:r w:rsidR="00EA1163" w:rsidRPr="4612BF65">
        <w:rPr>
          <w:i/>
          <w:iCs/>
        </w:rPr>
        <w:t xml:space="preserve"> </w:t>
      </w:r>
      <w:r w:rsidR="00EA1163" w:rsidRPr="4612BF65">
        <w:rPr>
          <w:i/>
          <w:iCs/>
          <w:highlight w:val="yellow"/>
        </w:rPr>
        <w:t xml:space="preserve">wraz </w:t>
      </w:r>
      <w:r w:rsidR="00904C36">
        <w:rPr>
          <w:i/>
          <w:iCs/>
          <w:highlight w:val="yellow"/>
        </w:rPr>
        <w:t xml:space="preserve">z </w:t>
      </w:r>
      <w:r w:rsidR="00EA1163" w:rsidRPr="4612BF65">
        <w:rPr>
          <w:i/>
          <w:iCs/>
          <w:highlight w:val="yellow"/>
        </w:rPr>
        <w:t>podaniem ich powierzchni w m</w:t>
      </w:r>
      <w:r w:rsidR="00EA1163" w:rsidRPr="4612BF65">
        <w:rPr>
          <w:i/>
          <w:iCs/>
          <w:highlight w:val="yellow"/>
          <w:vertAlign w:val="superscript"/>
        </w:rPr>
        <w:t>2</w:t>
      </w:r>
      <w:r w:rsidR="00EA1163">
        <w:t xml:space="preserve">]. </w:t>
      </w:r>
    </w:p>
    <w:p w14:paraId="287BBCE8" w14:textId="6770D332" w:rsidR="00EA1163" w:rsidRDefault="00EA1163" w:rsidP="00EA1163">
      <w:pPr>
        <w:numPr>
          <w:ilvl w:val="0"/>
          <w:numId w:val="1"/>
        </w:numPr>
        <w:spacing w:after="120" w:line="257" w:lineRule="auto"/>
        <w:contextualSpacing/>
      </w:pPr>
      <w:r>
        <w:t>Sprzedawca</w:t>
      </w:r>
      <w:r w:rsidRPr="006F3AE6">
        <w:t xml:space="preserve"> oświadcza, że </w:t>
      </w:r>
      <w:r w:rsidR="009931DB">
        <w:t>Dom</w:t>
      </w:r>
      <w:r w:rsidRPr="006F3AE6">
        <w:t xml:space="preserve"> jest wyposażony w następujące instalacje: [</w:t>
      </w:r>
      <w:r w:rsidRPr="006F3AE6">
        <w:rPr>
          <w:i/>
          <w:iCs/>
          <w:highlight w:val="yellow"/>
        </w:rPr>
        <w:t>np. elektryczną, wodnokanalizacyjną, gazową</w:t>
      </w:r>
      <w:r w:rsidRPr="006F3AE6">
        <w:t>]</w:t>
      </w:r>
      <w:r>
        <w:t>;</w:t>
      </w:r>
    </w:p>
    <w:p w14:paraId="2E0ADEE2" w14:textId="4BE2EDE3" w:rsidR="00EA1163" w:rsidRDefault="00EA1163" w:rsidP="00EA1163">
      <w:pPr>
        <w:numPr>
          <w:ilvl w:val="0"/>
          <w:numId w:val="1"/>
        </w:numPr>
        <w:spacing w:after="120" w:line="257" w:lineRule="auto"/>
        <w:contextualSpacing/>
      </w:pPr>
      <w:r>
        <w:t>Strony oświadczają, że</w:t>
      </w:r>
      <w:r w:rsidRPr="00FF48F3">
        <w:t xml:space="preserve"> znany jest </w:t>
      </w:r>
      <w:r>
        <w:t>im</w:t>
      </w:r>
      <w:r w:rsidRPr="00FF48F3">
        <w:t xml:space="preserve"> stan prawny oraz faktyczny </w:t>
      </w:r>
      <w:r w:rsidR="00BF5DBD">
        <w:t>Nieruchomości i Domu;</w:t>
      </w:r>
    </w:p>
    <w:p w14:paraId="0D78B380" w14:textId="0F2F19A2" w:rsidR="00BF5DBD" w:rsidRDefault="00BF5DBD" w:rsidP="00EA1163">
      <w:pPr>
        <w:numPr>
          <w:ilvl w:val="0"/>
          <w:numId w:val="1"/>
        </w:numPr>
        <w:spacing w:after="120" w:line="257" w:lineRule="auto"/>
        <w:contextualSpacing/>
      </w:pPr>
      <w:r>
        <w:lastRenderedPageBreak/>
        <w:t xml:space="preserve">Sprzedawca oświadcza, że Dom nie stanowi odrębnego względem Nieruchomości przedmiotu własności. </w:t>
      </w:r>
    </w:p>
    <w:p w14:paraId="402207DE" w14:textId="77777777" w:rsidR="00EA1163" w:rsidRDefault="00EA1163" w:rsidP="002D1781">
      <w:pPr>
        <w:spacing w:after="120" w:line="257" w:lineRule="auto"/>
        <w:contextualSpacing/>
      </w:pPr>
    </w:p>
    <w:p w14:paraId="74949986" w14:textId="77777777" w:rsidR="00EA1163" w:rsidRPr="006F3AE6" w:rsidRDefault="00EA1163" w:rsidP="00EA1163">
      <w:pPr>
        <w:spacing w:after="120" w:line="257" w:lineRule="auto"/>
        <w:ind w:left="360"/>
        <w:contextualSpacing/>
      </w:pPr>
    </w:p>
    <w:p w14:paraId="03D2ADA2" w14:textId="77777777" w:rsidR="00EA116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§ 2</w:t>
      </w:r>
    </w:p>
    <w:p w14:paraId="445BCE62" w14:textId="77777777" w:rsidR="00EA1163" w:rsidRPr="00FF48F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Przedmiot Umowy</w:t>
      </w:r>
    </w:p>
    <w:p w14:paraId="75958C31" w14:textId="2A184FE6" w:rsidR="006A73DA" w:rsidRDefault="00EA1163" w:rsidP="00EA1163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 w:rsidRPr="0000487E">
        <w:rPr>
          <w:bCs/>
        </w:rPr>
        <w:t>Strony zobowiązują się zawrzeć umowę sprzedaży (dalej: „</w:t>
      </w:r>
      <w:r w:rsidRPr="0000487E">
        <w:rPr>
          <w:b/>
        </w:rPr>
        <w:t xml:space="preserve">Umowa </w:t>
      </w:r>
      <w:r>
        <w:rPr>
          <w:b/>
        </w:rPr>
        <w:t>P</w:t>
      </w:r>
      <w:r w:rsidRPr="0000487E">
        <w:rPr>
          <w:b/>
        </w:rPr>
        <w:t>rzyrzeczona</w:t>
      </w:r>
      <w:r w:rsidRPr="0000487E">
        <w:rPr>
          <w:bCs/>
        </w:rPr>
        <w:t>”)</w:t>
      </w:r>
      <w:r w:rsidR="00412EAF">
        <w:rPr>
          <w:bCs/>
        </w:rPr>
        <w:t>,</w:t>
      </w:r>
      <w:r w:rsidR="006A73DA">
        <w:rPr>
          <w:bCs/>
        </w:rPr>
        <w:t xml:space="preserve"> mocą której Sprzedawca przeniesie na rzecz Kupującego własność Nieruchomości zabudowanej Domem. </w:t>
      </w:r>
    </w:p>
    <w:p w14:paraId="110957BA" w14:textId="424E6D81" w:rsidR="00EA1163" w:rsidRPr="0000487E" w:rsidRDefault="006A73DA" w:rsidP="00EA1163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>
        <w:rPr>
          <w:bCs/>
        </w:rPr>
        <w:t>Strony zobowiązują się zawrzeć Umowę Przyrzeczoną</w:t>
      </w:r>
      <w:r w:rsidR="00EA1163" w:rsidRPr="0000487E">
        <w:rPr>
          <w:bCs/>
        </w:rPr>
        <w:t xml:space="preserve"> </w:t>
      </w:r>
      <w:r w:rsidR="00EA1163" w:rsidRPr="00FF48F3">
        <w:t xml:space="preserve">nie później niż do dnia </w:t>
      </w:r>
      <w:r w:rsidR="00EA1163" w:rsidRPr="0000487E">
        <w:rPr>
          <w:bCs/>
        </w:rPr>
        <w:t>[</w:t>
      </w:r>
      <w:r w:rsidR="00EA1163" w:rsidRPr="0000487E">
        <w:rPr>
          <w:bCs/>
          <w:i/>
          <w:iCs/>
          <w:highlight w:val="yellow"/>
        </w:rPr>
        <w:t>określenie granicznej daty, do której strony zobowiązują się zawrzeć umowę sprzedaży</w:t>
      </w:r>
      <w:r w:rsidR="00EA1163" w:rsidRPr="0000487E">
        <w:rPr>
          <w:bCs/>
        </w:rPr>
        <w:t>]</w:t>
      </w:r>
      <w:r w:rsidR="00EA1163">
        <w:rPr>
          <w:bCs/>
        </w:rPr>
        <w:t>.</w:t>
      </w:r>
    </w:p>
    <w:p w14:paraId="2E77310B" w14:textId="77777777" w:rsidR="00EA1163" w:rsidRPr="0000487E" w:rsidRDefault="00EA1163" w:rsidP="00EA1163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 w:rsidRPr="00EC5B7B">
        <w:rPr>
          <w:bCs/>
        </w:rPr>
        <w:t xml:space="preserve">Uprawnionym do dokonania wyboru notariusza, który sporządzi </w:t>
      </w:r>
      <w:r>
        <w:rPr>
          <w:bCs/>
        </w:rPr>
        <w:t>U</w:t>
      </w:r>
      <w:r w:rsidRPr="00EC5B7B">
        <w:rPr>
          <w:bCs/>
        </w:rPr>
        <w:t xml:space="preserve">mowę </w:t>
      </w:r>
      <w:r>
        <w:rPr>
          <w:bCs/>
        </w:rPr>
        <w:t>P</w:t>
      </w:r>
      <w:r w:rsidRPr="00EC5B7B">
        <w:rPr>
          <w:bCs/>
        </w:rPr>
        <w:t xml:space="preserve">rzyrzeczoną jest </w:t>
      </w:r>
      <w:r w:rsidRPr="00FF48F3">
        <w:t>Kupujący/Sprzedawca*</w:t>
      </w:r>
      <w:r>
        <w:t>*</w:t>
      </w:r>
      <w:r w:rsidRPr="00FF48F3">
        <w:t xml:space="preserve"> </w:t>
      </w:r>
    </w:p>
    <w:p w14:paraId="2DA14EDC" w14:textId="77777777" w:rsidR="00EA1163" w:rsidRPr="00A16BF9" w:rsidRDefault="00EA1163" w:rsidP="00EA1163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>
        <w:t>Z wyłączeniem podatku od czynności cywilnoprawnej, do którego zapłaty niezależnie od ustaleń Stron zobowiązany jest Kupujący, koszty</w:t>
      </w:r>
      <w:r w:rsidRPr="00FF48F3">
        <w:t xml:space="preserve"> zawarcia </w:t>
      </w:r>
      <w:r>
        <w:t>U</w:t>
      </w:r>
      <w:r w:rsidRPr="00FF48F3">
        <w:t>mowy przyrzeczonej poniesie Kupujący/Sprzedawca*</w:t>
      </w:r>
      <w:r>
        <w:t>*.</w:t>
      </w:r>
    </w:p>
    <w:p w14:paraId="205B1BED" w14:textId="77777777" w:rsidR="00EA1163" w:rsidRDefault="00EA1163" w:rsidP="00EA1163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§ </w:t>
      </w:r>
      <w:r>
        <w:rPr>
          <w:b/>
        </w:rPr>
        <w:t xml:space="preserve">3 </w:t>
      </w:r>
      <w:r>
        <w:rPr>
          <w:b/>
        </w:rPr>
        <w:br/>
        <w:t>Warunki konieczne Umowy Przyrzeczonej</w:t>
      </w:r>
    </w:p>
    <w:p w14:paraId="624B09F2" w14:textId="6407D27D" w:rsidR="00EA1163" w:rsidRPr="00827D4C" w:rsidRDefault="00EA1163" w:rsidP="00EA1163">
      <w:pPr>
        <w:pStyle w:val="Akapitzlist"/>
        <w:numPr>
          <w:ilvl w:val="0"/>
          <w:numId w:val="5"/>
        </w:numPr>
        <w:spacing w:after="120" w:line="257" w:lineRule="auto"/>
        <w:rPr>
          <w:bCs/>
        </w:rPr>
      </w:pPr>
      <w:r w:rsidRPr="00FF48F3">
        <w:t xml:space="preserve">Sprzedawca oświadcza, że </w:t>
      </w:r>
      <w:r>
        <w:t>przeniesie na</w:t>
      </w:r>
      <w:r w:rsidRPr="00FF48F3">
        <w:t xml:space="preserve"> Kupujące</w:t>
      </w:r>
      <w:r>
        <w:t>go własność</w:t>
      </w:r>
      <w:r w:rsidRPr="00FF48F3">
        <w:t xml:space="preserve"> </w:t>
      </w:r>
      <w:r w:rsidR="006A73DA">
        <w:t>Nieruchomości zabudowanej Domem</w:t>
      </w:r>
      <w:r w:rsidRPr="00FF48F3">
        <w:t xml:space="preserve"> </w:t>
      </w:r>
      <w:r>
        <w:t xml:space="preserve">oraz wyda </w:t>
      </w:r>
      <w:r w:rsidR="006A73DA">
        <w:t>ją</w:t>
      </w:r>
      <w:r>
        <w:t xml:space="preserve"> </w:t>
      </w:r>
      <w:r w:rsidRPr="00FF48F3">
        <w:t xml:space="preserve">za cenę </w:t>
      </w:r>
      <w:r>
        <w:t>[</w:t>
      </w:r>
      <w:r w:rsidRPr="00827D4C">
        <w:rPr>
          <w:i/>
          <w:iCs/>
          <w:highlight w:val="yellow"/>
        </w:rPr>
        <w:t>kwota określona liczbowo</w:t>
      </w:r>
      <w:r>
        <w:t>]</w:t>
      </w:r>
      <w:r w:rsidRPr="00FF48F3">
        <w:t xml:space="preserve"> zł</w:t>
      </w:r>
      <w:r>
        <w:t>otych</w:t>
      </w:r>
      <w:r w:rsidRPr="00FF48F3">
        <w:t xml:space="preserve"> (słownie: </w:t>
      </w:r>
      <w:r>
        <w:t>[</w:t>
      </w:r>
      <w:r w:rsidRPr="00827D4C">
        <w:rPr>
          <w:i/>
          <w:iCs/>
          <w:highlight w:val="yellow"/>
        </w:rPr>
        <w:t>kwota określona słownie</w:t>
      </w:r>
      <w:r>
        <w:t>]</w:t>
      </w:r>
      <w:r w:rsidRPr="00FF48F3">
        <w:t>) (dalej: „</w:t>
      </w:r>
      <w:r w:rsidRPr="003E6E70">
        <w:rPr>
          <w:b/>
        </w:rPr>
        <w:t>Cena</w:t>
      </w:r>
      <w:r w:rsidRPr="00FF48F3">
        <w:t xml:space="preserve">”), a Kupujący oświadcza, że </w:t>
      </w:r>
      <w:r w:rsidR="006A73DA">
        <w:t>Nieruchomość zabudowaną Domem</w:t>
      </w:r>
      <w:r w:rsidRPr="00FF48F3">
        <w:t xml:space="preserve"> </w:t>
      </w:r>
      <w:r>
        <w:t>odbierze i zapłaci</w:t>
      </w:r>
      <w:r w:rsidRPr="00FF48F3">
        <w:t xml:space="preserve"> Cenę. </w:t>
      </w:r>
    </w:p>
    <w:p w14:paraId="73C96140" w14:textId="77777777" w:rsidR="00EA1163" w:rsidRPr="00585536" w:rsidRDefault="00EA1163" w:rsidP="00EA1163">
      <w:pPr>
        <w:pStyle w:val="Akapitzlist"/>
        <w:numPr>
          <w:ilvl w:val="0"/>
          <w:numId w:val="5"/>
        </w:numPr>
        <w:spacing w:after="120" w:line="257" w:lineRule="auto"/>
        <w:rPr>
          <w:bCs/>
        </w:rPr>
      </w:pPr>
      <w:r>
        <w:t>Cena zostanie uiszczona Sprzedawcy w dniu [</w:t>
      </w:r>
      <w:r w:rsidRPr="00827D4C">
        <w:rPr>
          <w:i/>
          <w:iCs/>
          <w:highlight w:val="yellow"/>
        </w:rPr>
        <w:t>określenie daty lub wskazanie np. dnia zawarcia umowy przyrzeczonej</w:t>
      </w:r>
      <w:r>
        <w:t>] gotówką/na rachunek bankowy Sprzedawcy wskazany w Umowie Przyrzeczonej.**</w:t>
      </w:r>
    </w:p>
    <w:p w14:paraId="0FA4DA60" w14:textId="5C93AC31" w:rsidR="00EA1163" w:rsidRPr="00A16BF9" w:rsidRDefault="00EA1163" w:rsidP="00EA1163">
      <w:pPr>
        <w:pStyle w:val="Akapitzlist"/>
        <w:numPr>
          <w:ilvl w:val="0"/>
          <w:numId w:val="5"/>
        </w:numPr>
        <w:spacing w:after="120" w:line="257" w:lineRule="auto"/>
        <w:rPr>
          <w:bCs/>
        </w:rPr>
      </w:pPr>
      <w:r>
        <w:rPr>
          <w:bCs/>
        </w:rPr>
        <w:t xml:space="preserve">Sprzedawca zobowiązuje się wydać Kupującemu w posiadanie </w:t>
      </w:r>
      <w:r w:rsidR="006A73DA">
        <w:rPr>
          <w:bCs/>
        </w:rPr>
        <w:t>Nieruchomość zabudowaną Domem</w:t>
      </w:r>
      <w:r>
        <w:rPr>
          <w:bCs/>
        </w:rPr>
        <w:t xml:space="preserve"> w terminie </w:t>
      </w:r>
      <w:r>
        <w:t>[</w:t>
      </w:r>
      <w:r w:rsidRPr="00827D4C">
        <w:rPr>
          <w:i/>
          <w:iCs/>
          <w:highlight w:val="yellow"/>
        </w:rPr>
        <w:t xml:space="preserve">określenie daty lub wskazanie </w:t>
      </w:r>
      <w:r w:rsidR="006A73DA">
        <w:rPr>
          <w:i/>
          <w:iCs/>
          <w:highlight w:val="yellow"/>
        </w:rPr>
        <w:t>np</w:t>
      </w:r>
      <w:r w:rsidRPr="00827D4C">
        <w:rPr>
          <w:i/>
          <w:iCs/>
          <w:highlight w:val="yellow"/>
        </w:rPr>
        <w:t xml:space="preserve">. </w:t>
      </w:r>
      <w:r w:rsidRPr="00016A25">
        <w:rPr>
          <w:i/>
          <w:iCs/>
          <w:highlight w:val="yellow"/>
        </w:rPr>
        <w:t>w dniu zawarcia umowy przyrzeczonej</w:t>
      </w:r>
      <w:r>
        <w:t>], w sposób i na zasadach określonych w treści Umowy Przyrzeczonej .</w:t>
      </w:r>
    </w:p>
    <w:p w14:paraId="425A4DBF" w14:textId="77777777" w:rsidR="00EA1163" w:rsidRPr="00016A25" w:rsidRDefault="00EA1163" w:rsidP="00EA1163">
      <w:pPr>
        <w:spacing w:after="120" w:line="257" w:lineRule="auto"/>
        <w:contextualSpacing/>
        <w:jc w:val="center"/>
        <w:rPr>
          <w:b/>
        </w:rPr>
      </w:pPr>
      <w:r w:rsidRPr="00016A25">
        <w:rPr>
          <w:b/>
        </w:rPr>
        <w:t xml:space="preserve">§ 4 </w:t>
      </w:r>
      <w:r>
        <w:rPr>
          <w:b/>
        </w:rPr>
        <w:br/>
        <w:t>Zabezpieczenie wykonania Umowy**</w:t>
      </w:r>
    </w:p>
    <w:p w14:paraId="1D656D0F" w14:textId="77777777" w:rsidR="00EA1163" w:rsidRDefault="00EA1163" w:rsidP="00EA1163">
      <w:pPr>
        <w:spacing w:after="120" w:line="257" w:lineRule="auto"/>
        <w:contextualSpacing/>
        <w:jc w:val="center"/>
        <w:rPr>
          <w:bCs/>
        </w:rPr>
      </w:pPr>
    </w:p>
    <w:p w14:paraId="571595AA" w14:textId="11CC9128" w:rsidR="00EA1163" w:rsidRPr="004B16A0" w:rsidRDefault="00EA1163" w:rsidP="00EA1163">
      <w:pPr>
        <w:spacing w:after="120" w:line="257" w:lineRule="auto"/>
        <w:contextualSpacing/>
        <w:rPr>
          <w:b/>
          <w:bCs/>
          <w:i/>
          <w:iCs/>
        </w:rPr>
      </w:pPr>
      <w:r w:rsidRPr="004B16A0">
        <w:rPr>
          <w:b/>
          <w:bCs/>
          <w:i/>
          <w:iCs/>
        </w:rPr>
        <w:t>[Opcja I]</w:t>
      </w:r>
      <w:r w:rsidR="007F5221">
        <w:rPr>
          <w:b/>
          <w:bCs/>
          <w:i/>
          <w:iCs/>
        </w:rPr>
        <w:t>***</w:t>
      </w:r>
    </w:p>
    <w:p w14:paraId="721B83F4" w14:textId="200D7C9B" w:rsidR="00EA1163" w:rsidRPr="00AF1C8D" w:rsidRDefault="00EA1163" w:rsidP="00EA1163">
      <w:pPr>
        <w:pStyle w:val="Akapitzlist"/>
        <w:numPr>
          <w:ilvl w:val="0"/>
          <w:numId w:val="4"/>
        </w:numPr>
        <w:spacing w:after="120" w:line="257" w:lineRule="auto"/>
        <w:ind w:left="426"/>
        <w:rPr>
          <w:bCs/>
        </w:rPr>
      </w:pPr>
      <w:r>
        <w:rPr>
          <w:bCs/>
        </w:rPr>
        <w:t>Kupujący w dniu [</w:t>
      </w:r>
      <w:r w:rsidRPr="007E7552">
        <w:rPr>
          <w:bCs/>
          <w:i/>
          <w:iCs/>
          <w:highlight w:val="yellow"/>
        </w:rPr>
        <w:t>należy wskazać datę lub jej określenie, np. dzień zawarcia niniejszej Umowy</w:t>
      </w:r>
      <w:r>
        <w:rPr>
          <w:bCs/>
        </w:rPr>
        <w:t>] zapłacił na rzecz Sprzedawc</w:t>
      </w:r>
      <w:r w:rsidR="00CE6BAF">
        <w:rPr>
          <w:bCs/>
        </w:rPr>
        <w:t>y</w:t>
      </w:r>
      <w:r>
        <w:rPr>
          <w:bCs/>
        </w:rPr>
        <w:t xml:space="preserve"> kwotę </w:t>
      </w:r>
      <w:r>
        <w:t>[</w:t>
      </w:r>
      <w:r w:rsidRPr="00827D4C">
        <w:rPr>
          <w:i/>
          <w:iCs/>
          <w:highlight w:val="yellow"/>
        </w:rPr>
        <w:t>kwota określona liczbowo</w:t>
      </w:r>
      <w:r>
        <w:t>]</w:t>
      </w:r>
      <w:r w:rsidRPr="00FF48F3">
        <w:t xml:space="preserve"> zł</w:t>
      </w:r>
      <w:r>
        <w:t>otych</w:t>
      </w:r>
      <w:r w:rsidRPr="00FF48F3">
        <w:t xml:space="preserve"> (słownie: </w:t>
      </w:r>
      <w:r>
        <w:t>[</w:t>
      </w:r>
      <w:r w:rsidRPr="00827D4C">
        <w:rPr>
          <w:i/>
          <w:iCs/>
          <w:highlight w:val="yellow"/>
        </w:rPr>
        <w:t>kwota określona słownie</w:t>
      </w:r>
      <w:r>
        <w:t>]</w:t>
      </w:r>
      <w:r w:rsidRPr="00FF48F3">
        <w:t>)</w:t>
      </w:r>
      <w:r>
        <w:t xml:space="preserve"> tytułem zadatku</w:t>
      </w:r>
      <w:r w:rsidR="00DB43F3">
        <w:t xml:space="preserve"> (dalej jako „</w:t>
      </w:r>
      <w:r w:rsidR="00DB43F3" w:rsidRPr="00DB43F3">
        <w:rPr>
          <w:b/>
          <w:bCs/>
        </w:rPr>
        <w:t>Zadatek</w:t>
      </w:r>
      <w:r w:rsidR="00DB43F3">
        <w:t>”)</w:t>
      </w:r>
      <w:r>
        <w:t xml:space="preserve">, co Sprzedawca niniejszym potwierdza. </w:t>
      </w:r>
    </w:p>
    <w:p w14:paraId="24A228BE" w14:textId="71C18C15" w:rsidR="00EA1163" w:rsidRPr="00AB40DA" w:rsidRDefault="00EA1163" w:rsidP="00EA1163">
      <w:pPr>
        <w:pStyle w:val="Akapitzlist"/>
        <w:numPr>
          <w:ilvl w:val="0"/>
          <w:numId w:val="4"/>
        </w:numPr>
        <w:spacing w:after="120" w:line="257" w:lineRule="auto"/>
        <w:ind w:left="426"/>
        <w:rPr>
          <w:bCs/>
        </w:rPr>
      </w:pPr>
      <w:r>
        <w:t xml:space="preserve">W razie zawarcia Umowy przyrzeczonej </w:t>
      </w:r>
      <w:r w:rsidR="00DB43F3">
        <w:t>Z</w:t>
      </w:r>
      <w:r>
        <w:t xml:space="preserve">adatek ulega zaliczeniu na poczet Ceny. </w:t>
      </w:r>
    </w:p>
    <w:p w14:paraId="7C01D9A9" w14:textId="497B580D" w:rsidR="00EA1163" w:rsidRPr="004B16A0" w:rsidRDefault="00EA1163" w:rsidP="00EA1163">
      <w:pPr>
        <w:pStyle w:val="Akapitzlist"/>
        <w:numPr>
          <w:ilvl w:val="0"/>
          <w:numId w:val="4"/>
        </w:numPr>
        <w:spacing w:after="120" w:line="257" w:lineRule="auto"/>
        <w:ind w:left="426"/>
        <w:rPr>
          <w:bCs/>
        </w:rPr>
      </w:pPr>
      <w:r>
        <w:t xml:space="preserve">W razie </w:t>
      </w:r>
      <w:proofErr w:type="spellStart"/>
      <w:r>
        <w:t>niezawarcia</w:t>
      </w:r>
      <w:proofErr w:type="spellEnd"/>
      <w:r>
        <w:t xml:space="preserve"> Umowy Przyrzeczonej w wyznaczonym terminie z winy Kupującego, Sprzedawca może zachować Zadatek. W razie </w:t>
      </w:r>
      <w:proofErr w:type="spellStart"/>
      <w:r>
        <w:t>niezawarcia</w:t>
      </w:r>
      <w:proofErr w:type="spellEnd"/>
      <w:r>
        <w:t xml:space="preserve"> Umowy Przyrzeczonej w wyznaczonym terminie z winy Sprzedawcy, Sprzedawca zapłaci na rzecz Kupującego podwójną wartość kwoty </w:t>
      </w:r>
      <w:r w:rsidR="00306250">
        <w:t>Z</w:t>
      </w:r>
      <w:r>
        <w:t>adatku</w:t>
      </w:r>
      <w:r w:rsidR="00CE6BAF">
        <w:t>.</w:t>
      </w:r>
      <w:r>
        <w:t xml:space="preserve"> </w:t>
      </w:r>
    </w:p>
    <w:p w14:paraId="6E082406" w14:textId="08E2DA09" w:rsidR="00EA1163" w:rsidRPr="004B16A0" w:rsidRDefault="00EA1163" w:rsidP="00EA1163">
      <w:pPr>
        <w:spacing w:after="120" w:line="257" w:lineRule="auto"/>
        <w:ind w:left="66"/>
        <w:contextualSpacing/>
        <w:rPr>
          <w:b/>
          <w:i/>
          <w:iCs/>
        </w:rPr>
      </w:pPr>
      <w:r w:rsidRPr="004B16A0">
        <w:rPr>
          <w:b/>
          <w:i/>
          <w:iCs/>
        </w:rPr>
        <w:t>[Opcja II]</w:t>
      </w:r>
      <w:r w:rsidR="007F5221">
        <w:rPr>
          <w:b/>
          <w:i/>
          <w:iCs/>
        </w:rPr>
        <w:t>***</w:t>
      </w:r>
    </w:p>
    <w:p w14:paraId="495AEF4B" w14:textId="6B952CEA" w:rsidR="00EA1163" w:rsidRPr="00D91C8B" w:rsidRDefault="00EA1163" w:rsidP="007F5221">
      <w:pPr>
        <w:pStyle w:val="Akapitzlist"/>
        <w:numPr>
          <w:ilvl w:val="0"/>
          <w:numId w:val="6"/>
        </w:numPr>
        <w:spacing w:after="120" w:line="257" w:lineRule="auto"/>
        <w:ind w:left="426"/>
        <w:rPr>
          <w:bCs/>
        </w:rPr>
      </w:pPr>
      <w:r>
        <w:rPr>
          <w:bCs/>
        </w:rPr>
        <w:t xml:space="preserve">W razie </w:t>
      </w:r>
      <w:proofErr w:type="spellStart"/>
      <w:r>
        <w:t>niezawarcia</w:t>
      </w:r>
      <w:proofErr w:type="spellEnd"/>
      <w:r>
        <w:t xml:space="preserve"> Umowy Przyrzeczonej w wyznaczonym terminie</w:t>
      </w:r>
      <w:r>
        <w:rPr>
          <w:bCs/>
        </w:rPr>
        <w:t xml:space="preserve"> z przyczyn leżących po którejkolwiek ze Stron, druga Strona zobowiązana jest do zapłaty kary umownej w kwocie </w:t>
      </w:r>
      <w:r>
        <w:t>[</w:t>
      </w:r>
      <w:r w:rsidRPr="00827D4C">
        <w:rPr>
          <w:i/>
          <w:iCs/>
          <w:highlight w:val="yellow"/>
        </w:rPr>
        <w:t>kwota określona liczbowo</w:t>
      </w:r>
      <w:r>
        <w:t>]</w:t>
      </w:r>
      <w:r w:rsidRPr="00FF48F3">
        <w:t xml:space="preserve"> zł</w:t>
      </w:r>
      <w:r>
        <w:t>otych</w:t>
      </w:r>
      <w:r w:rsidRPr="00FF48F3">
        <w:t xml:space="preserve"> (słownie: </w:t>
      </w:r>
      <w:r>
        <w:t>[</w:t>
      </w:r>
      <w:r w:rsidRPr="00827D4C">
        <w:rPr>
          <w:i/>
          <w:iCs/>
          <w:highlight w:val="yellow"/>
        </w:rPr>
        <w:t>kwota określona słownie</w:t>
      </w:r>
      <w:r>
        <w:t>]</w:t>
      </w:r>
      <w:r w:rsidRPr="00FF48F3">
        <w:t>)</w:t>
      </w:r>
      <w:r>
        <w:t>, w terminie [</w:t>
      </w:r>
      <w:r w:rsidRPr="007E7552">
        <w:rPr>
          <w:i/>
          <w:iCs/>
          <w:highlight w:val="yellow"/>
        </w:rPr>
        <w:t>należy podać datę lub sposób jej obliczenia</w:t>
      </w:r>
      <w:r>
        <w:t>].</w:t>
      </w:r>
    </w:p>
    <w:p w14:paraId="409AE67D" w14:textId="77777777" w:rsidR="00EA1163" w:rsidRPr="0077533A" w:rsidRDefault="00EA1163" w:rsidP="00EA1163">
      <w:pPr>
        <w:spacing w:after="120" w:line="257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§ 5 </w:t>
      </w:r>
      <w:r>
        <w:rPr>
          <w:b/>
          <w:bCs/>
        </w:rPr>
        <w:br/>
        <w:t>Postanowienia końcowe</w:t>
      </w:r>
    </w:p>
    <w:p w14:paraId="118925E0" w14:textId="77777777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wchodzi w życie z dniem jej zawarcia.</w:t>
      </w:r>
    </w:p>
    <w:p w14:paraId="557EBB65" w14:textId="77777777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sprawach nieuregulowanych Umową mają zastosowanie obowiązujące przepisy polskiego prawa, w szczególności ustawy z dnia 23 kwietnia 1964 r. Kodeks cywilny.</w:t>
      </w:r>
    </w:p>
    <w:p w14:paraId="79E7F44B" w14:textId="73002E5F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przypadku, gdyby jakiekolwiek postanowienie Umowy okazało się nieważne, pozostałe jej postanowienia pozostają</w:t>
      </w:r>
      <w:r w:rsidR="007F522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</w:t>
      </w:r>
      <w:r w:rsidR="007F522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mocy. Strony zobowiązują się niezwłocznie zastąpić nieważne postanowienie, ważnym postanowieniem, które byłoby najbliższe celowi gospodarczemu postanowienia uznanego za nieważne.</w:t>
      </w:r>
    </w:p>
    <w:p w14:paraId="5293E2F2" w14:textId="77777777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Wszelkie zmiany lub uzupełnienia Umowy </w:t>
      </w:r>
      <w:r w:rsidRPr="00FA216D">
        <w:rPr>
          <w:rStyle w:val="normaltextrun"/>
          <w:rFonts w:ascii="Calibri" w:hAnsi="Calibri" w:cs="Calibri"/>
          <w:sz w:val="22"/>
          <w:szCs w:val="22"/>
        </w:rPr>
        <w:t xml:space="preserve">wymagają formy pisemnej </w:t>
      </w:r>
      <w:r w:rsidRPr="004D5F63">
        <w:rPr>
          <w:rStyle w:val="normaltextrun"/>
          <w:rFonts w:ascii="Calibri" w:hAnsi="Calibri" w:cs="Calibri"/>
          <w:sz w:val="22"/>
          <w:szCs w:val="22"/>
        </w:rPr>
        <w:t>pod rygorem nieważności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E7647F1" w14:textId="77777777" w:rsidR="00EA1163" w:rsidRDefault="00EA1163" w:rsidP="00EA1163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została sporządzona w dwóch egzemplarzach, po jednym egzemplarzu dla każdej ze Stron. </w:t>
      </w:r>
    </w:p>
    <w:p w14:paraId="6AB29CD9" w14:textId="77777777" w:rsidR="00EA1163" w:rsidRDefault="00EA1163" w:rsidP="00EA1163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3828CA" w14:textId="77777777" w:rsidR="00EA1163" w:rsidRDefault="00EA1163" w:rsidP="00EA1163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EA1163" w:rsidSect="00E1615D"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4281C62B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Kupujący</w:t>
      </w:r>
    </w:p>
    <w:p w14:paraId="079C31F9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………………………………………………….</w:t>
      </w:r>
    </w:p>
    <w:p w14:paraId="0E35C27A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Sprzedawca</w:t>
      </w:r>
    </w:p>
    <w:p w14:paraId="3F726B75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………………………………………………….</w:t>
      </w:r>
    </w:p>
    <w:p w14:paraId="239136A1" w14:textId="77777777" w:rsidR="00EA1163" w:rsidRDefault="00EA1163" w:rsidP="00EA1163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  <w:sectPr w:rsidR="00EA1163" w:rsidSect="00AB20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E99123" w14:textId="77777777" w:rsidR="00EA1163" w:rsidRPr="00AB205D" w:rsidRDefault="00EA1163" w:rsidP="00EA1163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F71AC9A" w14:textId="77777777" w:rsidR="00EA1163" w:rsidRDefault="00EA1163" w:rsidP="00EA1163">
      <w:pPr>
        <w:spacing w:after="120" w:line="257" w:lineRule="auto"/>
        <w:contextualSpacing/>
      </w:pPr>
    </w:p>
    <w:p w14:paraId="7747AE1E" w14:textId="77777777" w:rsidR="000B4906" w:rsidRDefault="000B4906"/>
    <w:sectPr w:rsidR="000B4906" w:rsidSect="00AB20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6F66" w14:textId="77777777" w:rsidR="009B31B0" w:rsidRDefault="009B31B0" w:rsidP="002D1781">
      <w:pPr>
        <w:spacing w:after="0" w:line="240" w:lineRule="auto"/>
      </w:pPr>
      <w:r>
        <w:separator/>
      </w:r>
    </w:p>
  </w:endnote>
  <w:endnote w:type="continuationSeparator" w:id="0">
    <w:p w14:paraId="6F236080" w14:textId="77777777" w:rsidR="009B31B0" w:rsidRDefault="009B31B0" w:rsidP="002D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2CDC" w14:textId="77777777" w:rsidR="00E1615D" w:rsidRDefault="00E1615D" w:rsidP="00E1615D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EF8D61" wp14:editId="390F8D04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A1B6EF" wp14:editId="6AF3B88D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BCCC19" w14:textId="77777777" w:rsidR="00E1615D" w:rsidRDefault="00E16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53E4" w14:textId="77777777" w:rsidR="009B31B0" w:rsidRDefault="009B31B0" w:rsidP="002D1781">
      <w:pPr>
        <w:spacing w:after="0" w:line="240" w:lineRule="auto"/>
      </w:pPr>
      <w:r>
        <w:separator/>
      </w:r>
    </w:p>
  </w:footnote>
  <w:footnote w:type="continuationSeparator" w:id="0">
    <w:p w14:paraId="67BB9DEE" w14:textId="77777777" w:rsidR="009B31B0" w:rsidRDefault="009B31B0" w:rsidP="002D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82B76A9"/>
    <w:multiLevelType w:val="hybridMultilevel"/>
    <w:tmpl w:val="F88C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402"/>
    <w:multiLevelType w:val="hybridMultilevel"/>
    <w:tmpl w:val="F88CB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5ABB"/>
    <w:multiLevelType w:val="multilevel"/>
    <w:tmpl w:val="F0FCA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4A3522"/>
    <w:multiLevelType w:val="multilevel"/>
    <w:tmpl w:val="F0FCA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3753947">
    <w:abstractNumId w:val="0"/>
  </w:num>
  <w:num w:numId="2" w16cid:durableId="1199733817">
    <w:abstractNumId w:val="5"/>
  </w:num>
  <w:num w:numId="3" w16cid:durableId="1850019201">
    <w:abstractNumId w:val="1"/>
  </w:num>
  <w:num w:numId="4" w16cid:durableId="791217663">
    <w:abstractNumId w:val="2"/>
  </w:num>
  <w:num w:numId="5" w16cid:durableId="871259386">
    <w:abstractNumId w:val="4"/>
  </w:num>
  <w:num w:numId="6" w16cid:durableId="658464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2"/>
    <w:rsid w:val="000B4906"/>
    <w:rsid w:val="00216FD8"/>
    <w:rsid w:val="002D1781"/>
    <w:rsid w:val="002E57C7"/>
    <w:rsid w:val="00306250"/>
    <w:rsid w:val="00381F57"/>
    <w:rsid w:val="00412EAF"/>
    <w:rsid w:val="00431462"/>
    <w:rsid w:val="00452F59"/>
    <w:rsid w:val="004F0ACE"/>
    <w:rsid w:val="006A73DA"/>
    <w:rsid w:val="006D5941"/>
    <w:rsid w:val="00791180"/>
    <w:rsid w:val="007F5221"/>
    <w:rsid w:val="00873352"/>
    <w:rsid w:val="00904C36"/>
    <w:rsid w:val="009931DB"/>
    <w:rsid w:val="009A2799"/>
    <w:rsid w:val="009B31B0"/>
    <w:rsid w:val="00AB73FF"/>
    <w:rsid w:val="00BF5DBD"/>
    <w:rsid w:val="00CE6BAF"/>
    <w:rsid w:val="00DB43F3"/>
    <w:rsid w:val="00E1615D"/>
    <w:rsid w:val="00EA1163"/>
    <w:rsid w:val="21AC0888"/>
    <w:rsid w:val="4612B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901E"/>
  <w15:chartTrackingRefBased/>
  <w15:docId w15:val="{63E48A97-4693-460A-918C-BF0F722C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63"/>
    <w:pPr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63"/>
    <w:pPr>
      <w:ind w:left="720"/>
      <w:contextualSpacing/>
    </w:pPr>
  </w:style>
  <w:style w:type="paragraph" w:customStyle="1" w:styleId="paragraph">
    <w:name w:val="paragraph"/>
    <w:basedOn w:val="Normalny"/>
    <w:rsid w:val="00EA116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A1163"/>
  </w:style>
  <w:style w:type="character" w:customStyle="1" w:styleId="eop">
    <w:name w:val="eop"/>
    <w:basedOn w:val="Domylnaczcionkaakapitu"/>
    <w:rsid w:val="00EA1163"/>
  </w:style>
  <w:style w:type="character" w:styleId="Pogrubienie">
    <w:name w:val="Strong"/>
    <w:basedOn w:val="Domylnaczcionkaakapitu"/>
    <w:uiPriority w:val="22"/>
    <w:qFormat/>
    <w:rsid w:val="00452F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81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81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ABB0CB-6DE8-4CEF-A3C7-DEAFCEE79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ABDF0-AFE5-449A-88AB-E70C572AD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F0C54-EBB0-438A-A7D4-35CAEEDE8E46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Natalia Kowalska</cp:lastModifiedBy>
  <cp:revision>14</cp:revision>
  <dcterms:created xsi:type="dcterms:W3CDTF">2022-09-06T14:46:00Z</dcterms:created>
  <dcterms:modified xsi:type="dcterms:W3CDTF">2022-09-21T10:00:00Z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