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7B7" w14:textId="77777777" w:rsidR="002431CB" w:rsidRDefault="002431CB" w:rsidP="008B6056">
      <w:pPr>
        <w:spacing w:after="120" w:line="254" w:lineRule="auto"/>
        <w:contextualSpacing/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593012A2" w14:textId="77777777" w:rsidR="002431CB" w:rsidRPr="003C3BB0" w:rsidRDefault="002431CB" w:rsidP="008B6056">
      <w:pPr>
        <w:pStyle w:val="Akapitzlist"/>
        <w:spacing w:after="120" w:line="254" w:lineRule="auto"/>
        <w:ind w:left="1440"/>
        <w:jc w:val="both"/>
      </w:pPr>
    </w:p>
    <w:p w14:paraId="2447B1D0" w14:textId="1213D279" w:rsidR="002431CB" w:rsidRPr="006D7028" w:rsidRDefault="002431CB" w:rsidP="008B6056">
      <w:pPr>
        <w:spacing w:after="120" w:line="254" w:lineRule="auto"/>
        <w:contextualSpacing/>
        <w:jc w:val="center"/>
        <w:rPr>
          <w:b/>
          <w:bCs/>
        </w:rPr>
      </w:pPr>
      <w:r w:rsidRPr="00F12F98">
        <w:rPr>
          <w:b/>
          <w:bCs/>
        </w:rPr>
        <w:t xml:space="preserve">UMOWA </w:t>
      </w:r>
      <w:r>
        <w:rPr>
          <w:b/>
          <w:bCs/>
        </w:rPr>
        <w:t>UŻYCZENIA</w:t>
      </w:r>
    </w:p>
    <w:p w14:paraId="6D7D2DAF" w14:textId="34A48C74" w:rsidR="002431CB" w:rsidRDefault="002431CB" w:rsidP="008B6056">
      <w:pPr>
        <w:spacing w:after="120" w:line="254" w:lineRule="auto"/>
        <w:contextualSpacing/>
        <w:jc w:val="both"/>
      </w:pPr>
      <w:r>
        <w:t>Niniejsza umowa użyczenia (zwana dalej „</w:t>
      </w:r>
      <w:r w:rsidRPr="006C2D04">
        <w:rPr>
          <w:b/>
          <w:bCs/>
        </w:rPr>
        <w:t>Umową</w:t>
      </w:r>
      <w:r>
        <w:t>”) została zawarta dnia [</w:t>
      </w:r>
      <w:r w:rsidRPr="005331B9">
        <w:rPr>
          <w:i/>
          <w:iCs/>
          <w:highlight w:val="yellow"/>
        </w:rPr>
        <w:t>data</w:t>
      </w:r>
      <w:r>
        <w:t>] roku w [</w:t>
      </w:r>
      <w:r w:rsidRPr="005331B9">
        <w:rPr>
          <w:i/>
          <w:iCs/>
          <w:highlight w:val="yellow"/>
        </w:rPr>
        <w:t>miejscowość</w:t>
      </w:r>
      <w:r>
        <w:t>] pomiędzy następującymi Stronami:</w:t>
      </w:r>
    </w:p>
    <w:p w14:paraId="764E8A75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3E229C52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0D3CC55" w14:textId="034CD946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Użyczającym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852AAD9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6713C18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11B48D4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EC593E8" w14:textId="1EE816D8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Biorącym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CC7E92C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2C4923AD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CEA6830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17AB9FBB" w14:textId="042C92A8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D02EFE7" w14:textId="3A8CA366" w:rsidR="00A2730A" w:rsidRPr="00A2730A" w:rsidRDefault="00A2730A" w:rsidP="008B6056">
      <w:pPr>
        <w:pStyle w:val="paragraph"/>
        <w:spacing w:before="0" w:beforeAutospacing="0" w:after="120" w:afterAutospacing="0" w:line="254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A2730A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0D7CEC6A" w14:textId="6B4998ED" w:rsidR="00A2730A" w:rsidRPr="00A2730A" w:rsidRDefault="00A2730A" w:rsidP="008B6056">
      <w:pPr>
        <w:pStyle w:val="paragraph"/>
        <w:spacing w:before="0" w:beforeAutospacing="0" w:after="120" w:afterAutospacing="0" w:line="254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A2730A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5A1E3BB4" w14:textId="3D8F2A4C" w:rsidR="00D111D3" w:rsidRDefault="000F77FB" w:rsidP="008B6056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Użyczający</w:t>
      </w:r>
      <w:r w:rsidR="00D111D3">
        <w:t xml:space="preserve"> oświadcza, że:</w:t>
      </w:r>
    </w:p>
    <w:p w14:paraId="54E55A95" w14:textId="77777777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 jest właścicielem lokalu mieszkalnego o łącznej powierzchni [</w:t>
      </w:r>
      <w:r w:rsidRPr="00B20A32">
        <w:rPr>
          <w:i/>
          <w:iCs/>
          <w:highlight w:val="yellow"/>
        </w:rPr>
        <w:t>liczbowo</w:t>
      </w:r>
      <w:r>
        <w:t>] m</w:t>
      </w:r>
      <w:r w:rsidRPr="00B20A32">
        <w:rPr>
          <w:vertAlign w:val="superscript"/>
        </w:rPr>
        <w:t>2</w:t>
      </w:r>
      <w:r>
        <w:t xml:space="preserve"> (słownie [</w:t>
      </w:r>
      <w:r w:rsidRPr="00B20A32">
        <w:rPr>
          <w:i/>
          <w:iCs/>
          <w:highlight w:val="yellow"/>
        </w:rPr>
        <w:t>słowne określenie ilości metrów kwadratowych</w:t>
      </w:r>
      <w:r>
        <w:rPr>
          <w:highlight w:val="yellow"/>
        </w:rPr>
        <w:t>]</w:t>
      </w:r>
      <w:r w:rsidRPr="00B20A32">
        <w:rPr>
          <w:highlight w:val="yellow"/>
        </w:rPr>
        <w:t>),</w:t>
      </w:r>
      <w:r>
        <w:t xml:space="preserve"> liczący [</w:t>
      </w:r>
      <w:r w:rsidRPr="00B20A32">
        <w:rPr>
          <w:i/>
          <w:iCs/>
          <w:highlight w:val="yellow"/>
        </w:rPr>
        <w:t>liczba</w:t>
      </w:r>
      <w:r>
        <w:t>] pomieszczeń, znajdujący się na [</w:t>
      </w:r>
      <w:r w:rsidRPr="00B20A32">
        <w:rPr>
          <w:i/>
          <w:iCs/>
          <w:highlight w:val="yellow"/>
        </w:rPr>
        <w:t>numer kondygnacji</w:t>
      </w:r>
      <w:r>
        <w:t>] kondygnacji budynku zlokalizowanego w [</w:t>
      </w:r>
      <w:r w:rsidRPr="00B20A32">
        <w:rPr>
          <w:i/>
          <w:iCs/>
          <w:highlight w:val="yellow"/>
        </w:rPr>
        <w:t>miejscowość</w:t>
      </w:r>
      <w:r>
        <w:t>], [</w:t>
      </w:r>
      <w:r w:rsidRPr="00B20A32">
        <w:rPr>
          <w:i/>
          <w:iCs/>
          <w:highlight w:val="yellow"/>
        </w:rPr>
        <w:t>ulica i numer, kod pocztowy</w:t>
      </w:r>
      <w:r>
        <w:t>], dla którego Sąd Rejonowy [</w:t>
      </w:r>
      <w:r w:rsidRPr="00B20A32">
        <w:rPr>
          <w:i/>
          <w:iCs/>
          <w:highlight w:val="yellow"/>
        </w:rPr>
        <w:t>oznaczenie miejscowości sądu</w:t>
      </w:r>
      <w:r>
        <w:t>] [</w:t>
      </w:r>
      <w:r w:rsidRPr="00B20A32">
        <w:rPr>
          <w:i/>
          <w:iCs/>
          <w:highlight w:val="yellow"/>
        </w:rPr>
        <w:t>numer wydziału sądu</w:t>
      </w:r>
      <w:r>
        <w:t>] Wydział Ksiąg Wieczystych prowadzi księgę wieczystą numer [</w:t>
      </w:r>
      <w:r w:rsidRPr="00B20A32">
        <w:rPr>
          <w:i/>
          <w:iCs/>
          <w:highlight w:val="yellow"/>
        </w:rPr>
        <w:t>numer księgi wieczystej</w:t>
      </w:r>
      <w:r>
        <w:t xml:space="preserve">], (dalej: </w:t>
      </w:r>
      <w:r w:rsidRPr="00B20A32">
        <w:rPr>
          <w:b/>
          <w:bCs/>
          <w:i/>
          <w:iCs/>
        </w:rPr>
        <w:t>Lokal</w:t>
      </w:r>
      <w:r>
        <w:t>).</w:t>
      </w:r>
    </w:p>
    <w:p w14:paraId="7DD0D912" w14:textId="77777777" w:rsidR="00D111D3" w:rsidRPr="003F7800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>Lokal obejmuje następujące pomieszczenia: [</w:t>
      </w:r>
      <w:r w:rsidRPr="00B20A32">
        <w:rPr>
          <w:i/>
          <w:iCs/>
          <w:highlight w:val="yellow"/>
        </w:rPr>
        <w:t>należy wymienić jakie pomieszczenia znajdują się w lokalu, np. kuchnia, łazienka, salon itp.].</w:t>
      </w:r>
    </w:p>
    <w:p w14:paraId="50248AAA" w14:textId="77777777" w:rsidR="00D111D3" w:rsidRPr="00B20A32" w:rsidRDefault="00D111D3" w:rsidP="008B6056">
      <w:pPr>
        <w:numPr>
          <w:ilvl w:val="1"/>
          <w:numId w:val="1"/>
        </w:numPr>
        <w:suppressAutoHyphens/>
        <w:spacing w:after="120" w:line="254" w:lineRule="auto"/>
        <w:contextualSpacing/>
        <w:jc w:val="both"/>
      </w:pPr>
      <w:r>
        <w:t>do Lokalu przynależy pomieszczenie oznaczone nr [</w:t>
      </w:r>
      <w:r w:rsidRPr="007E7552">
        <w:rPr>
          <w:i/>
          <w:iCs/>
          <w:highlight w:val="yellow"/>
        </w:rPr>
        <w:t>należy wskazać numer</w:t>
      </w:r>
      <w:r>
        <w:t>]**, piwnica oznaczona nr [</w:t>
      </w:r>
      <w:r w:rsidRPr="007E7552">
        <w:rPr>
          <w:i/>
          <w:iCs/>
          <w:highlight w:val="yellow"/>
        </w:rPr>
        <w:t>należy wskazać numer</w:t>
      </w:r>
      <w:r>
        <w:t>].**</w:t>
      </w:r>
    </w:p>
    <w:p w14:paraId="1530B0B0" w14:textId="18B69BD5" w:rsidR="003041CD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Lokal jest wyposażony w następujące instalacje: </w:t>
      </w:r>
      <w:r w:rsidRPr="00B20A32">
        <w:rPr>
          <w:i/>
          <w:iCs/>
          <w:highlight w:val="yellow"/>
        </w:rPr>
        <w:t>[np. elektryczną, wodnokanalizacyjną, gazową</w:t>
      </w:r>
      <w:r>
        <w:t>].</w:t>
      </w:r>
    </w:p>
    <w:p w14:paraId="043C4889" w14:textId="4822EB36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zawarcie Umowy nie narusza żadnych praw osób trzecich, a Lokal jest wolny od wszelkich obciążeń na rzecz osób trzecich, które mogłyby utrudniać lub uniemożliwiać wykonywanie przez </w:t>
      </w:r>
      <w:r w:rsidR="00783A5A">
        <w:t>Biorącego</w:t>
      </w:r>
      <w:r>
        <w:t xml:space="preserve"> jego uprawnień wynikających z Umowy.</w:t>
      </w:r>
    </w:p>
    <w:p w14:paraId="17B75E01" w14:textId="77777777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42DC1BFF" w14:textId="1E4ADEDA" w:rsidR="00311978" w:rsidRDefault="003041CD" w:rsidP="008B6056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Biorący</w:t>
      </w:r>
      <w:r w:rsidR="00D111D3">
        <w:t xml:space="preserve"> oświadcza, że przed zawarciem Umowy obejrzał Lokal, zapoznał się z jego stanem technicznym i nie składa żadnych zastrzeżeń.</w:t>
      </w:r>
    </w:p>
    <w:p w14:paraId="29874557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3B66E43D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6D876866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5013AA1C" w14:textId="754EDD29" w:rsidR="00311978" w:rsidRPr="009B6761" w:rsidRDefault="00311978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lastRenderedPageBreak/>
        <w:t>§ 2</w:t>
      </w:r>
    </w:p>
    <w:p w14:paraId="316F20F8" w14:textId="26126484" w:rsidR="00311978" w:rsidRPr="009B6761" w:rsidRDefault="00311978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t>Przedmiot umowy</w:t>
      </w:r>
    </w:p>
    <w:p w14:paraId="0F50A97B" w14:textId="4F26F621" w:rsidR="00311978" w:rsidRDefault="00311978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Użyczający zobowiązuje się oddać Biorąc</w:t>
      </w:r>
      <w:r w:rsidR="00A151D2">
        <w:t>emu nieodp</w:t>
      </w:r>
      <w:r w:rsidR="00783A5A">
        <w:t>ł</w:t>
      </w:r>
      <w:r w:rsidR="00A151D2">
        <w:t>atnie</w:t>
      </w:r>
      <w:r>
        <w:t xml:space="preserve"> Lokal wraz z wyposażeniem, </w:t>
      </w:r>
      <w:r w:rsidR="00A151D2">
        <w:t xml:space="preserve">do używania w celu określonym w ust. 2 poniżej. </w:t>
      </w:r>
    </w:p>
    <w:p w14:paraId="24828FEE" w14:textId="18E79ABA" w:rsidR="00311978" w:rsidRDefault="00A151D2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Biorący</w:t>
      </w:r>
      <w:r w:rsidR="00311978">
        <w:t xml:space="preserve"> oświadcza, że przeznaczy Lokal wyłącznie na cele </w:t>
      </w:r>
      <w:r w:rsidR="006A42E5">
        <w:t xml:space="preserve">wyłącznie </w:t>
      </w:r>
      <w:r w:rsidR="00311978">
        <w:t xml:space="preserve">związane z zaspokojeniem potrzeb mieszkaniowych. </w:t>
      </w:r>
    </w:p>
    <w:p w14:paraId="3FD85270" w14:textId="58B7DE5E" w:rsidR="00311978" w:rsidRDefault="00A151D2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Biorący</w:t>
      </w:r>
      <w:r w:rsidR="00311978">
        <w:t xml:space="preserve"> ma prawo do niewyłącznego korzystania z powierzchni wspólnych budynku, tj. [</w:t>
      </w:r>
      <w:r w:rsidR="00311978" w:rsidRPr="00C87094">
        <w:rPr>
          <w:i/>
          <w:iCs/>
          <w:highlight w:val="yellow"/>
        </w:rPr>
        <w:t>określ</w:t>
      </w:r>
      <w:r w:rsidR="00311978" w:rsidRPr="00C87094">
        <w:rPr>
          <w:i/>
          <w:iCs/>
        </w:rPr>
        <w:t xml:space="preserve"> </w:t>
      </w:r>
      <w:r w:rsidR="00311978" w:rsidRPr="00C87094">
        <w:rPr>
          <w:i/>
          <w:iCs/>
          <w:highlight w:val="yellow"/>
        </w:rPr>
        <w:t>powierzchnie wspólne budynku</w:t>
      </w:r>
      <w:r w:rsidR="00311978">
        <w:t>].</w:t>
      </w:r>
    </w:p>
    <w:p w14:paraId="2475E6A6" w14:textId="5548C388" w:rsidR="00D111D3" w:rsidRDefault="00311978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 xml:space="preserve">Szczegółowe określenie stanu wyposażenia Lokalu Strony określą w protokole zdawczo-odbiorczym, o którym mowa w </w:t>
      </w:r>
      <w:r w:rsidRPr="00783A5A">
        <w:t xml:space="preserve">§ </w:t>
      </w:r>
      <w:r w:rsidR="00C00B6D" w:rsidRPr="00783A5A">
        <w:t>4</w:t>
      </w:r>
      <w:r w:rsidRPr="00783A5A">
        <w:t xml:space="preserve"> Umowy</w:t>
      </w:r>
      <w:r>
        <w:t xml:space="preserve">, którego wzór stanowi </w:t>
      </w:r>
      <w:r w:rsidRPr="003F7800">
        <w:rPr>
          <w:b/>
          <w:bCs/>
        </w:rPr>
        <w:t>Załącznik nr 1</w:t>
      </w:r>
      <w:r>
        <w:t xml:space="preserve"> do Umowy. </w:t>
      </w:r>
    </w:p>
    <w:p w14:paraId="6BFE4004" w14:textId="3E648189" w:rsidR="00552455" w:rsidRDefault="00552455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  <w:rPr>
          <w:rStyle w:val="eop"/>
        </w:rPr>
      </w:pPr>
      <w:r w:rsidRPr="00552455">
        <w:rPr>
          <w:rStyle w:val="eop"/>
        </w:rPr>
        <w:t xml:space="preserve">Bez zgody </w:t>
      </w:r>
      <w:r>
        <w:rPr>
          <w:rStyle w:val="eop"/>
        </w:rPr>
        <w:t>U</w:t>
      </w:r>
      <w:r w:rsidRPr="00552455">
        <w:rPr>
          <w:rStyle w:val="eop"/>
        </w:rPr>
        <w:t xml:space="preserve">życzającego </w:t>
      </w:r>
      <w:r>
        <w:rPr>
          <w:rStyle w:val="eop"/>
        </w:rPr>
        <w:t>B</w:t>
      </w:r>
      <w:r w:rsidRPr="00552455">
        <w:rPr>
          <w:rStyle w:val="eop"/>
        </w:rPr>
        <w:t xml:space="preserve">iorący nie może oddać </w:t>
      </w:r>
      <w:r w:rsidR="0040662E">
        <w:rPr>
          <w:rStyle w:val="eop"/>
        </w:rPr>
        <w:t>Lokalu</w:t>
      </w:r>
      <w:r w:rsidRPr="00552455">
        <w:rPr>
          <w:rStyle w:val="eop"/>
        </w:rPr>
        <w:t xml:space="preserve"> osobie trzeciej do używania.</w:t>
      </w:r>
    </w:p>
    <w:p w14:paraId="21C9B19D" w14:textId="3A4CA0F5" w:rsidR="00B94826" w:rsidRDefault="00F249A4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  <w:rPr>
          <w:rStyle w:val="eop"/>
        </w:rPr>
      </w:pPr>
      <w:r>
        <w:rPr>
          <w:rStyle w:val="eop"/>
        </w:rPr>
        <w:t>Biorący zobowiązuje się do</w:t>
      </w:r>
      <w:r w:rsidR="008E2A04">
        <w:rPr>
          <w:rStyle w:val="Odwoanieprzypisudolnego"/>
        </w:rPr>
        <w:footnoteReference w:id="1"/>
      </w:r>
      <w:r>
        <w:rPr>
          <w:rStyle w:val="eop"/>
        </w:rPr>
        <w:t>:</w:t>
      </w:r>
    </w:p>
    <w:p w14:paraId="113904B9" w14:textId="1D9EB7E5" w:rsidR="00F249A4" w:rsidRDefault="008E2A04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u</w:t>
      </w:r>
      <w:r w:rsidR="00E36F11">
        <w:rPr>
          <w:rStyle w:val="eop"/>
        </w:rPr>
        <w:t>trzymania na</w:t>
      </w:r>
      <w:r w:rsidR="00987D6F">
        <w:rPr>
          <w:rStyle w:val="eop"/>
        </w:rPr>
        <w:t>leżytego stanu technicznego Lokalu;</w:t>
      </w:r>
      <w:r w:rsidR="00AC67C2">
        <w:rPr>
          <w:rStyle w:val="eop"/>
        </w:rPr>
        <w:t>**</w:t>
      </w:r>
    </w:p>
    <w:p w14:paraId="05047355" w14:textId="421EA8EA" w:rsidR="00987D6F" w:rsidRDefault="00987D6F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do wykonywania na własny koszt napraw i nakładów niezbędnych do zac</w:t>
      </w:r>
      <w:r w:rsidR="003E30A7">
        <w:rPr>
          <w:rStyle w:val="eop"/>
        </w:rPr>
        <w:t>howania Lokalu w stanie niepogorszonym</w:t>
      </w:r>
      <w:r w:rsidR="00AC67C2">
        <w:rPr>
          <w:rStyle w:val="eop"/>
        </w:rPr>
        <w:t>; **</w:t>
      </w:r>
    </w:p>
    <w:p w14:paraId="639EE0A5" w14:textId="14B22BF7" w:rsidR="003E30A7" w:rsidRDefault="003E30A7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 xml:space="preserve">ponoszenia kosztów związanych z utrzymaniem Lokalu, tj. w szczególności wynikających z </w:t>
      </w:r>
      <w:r w:rsidR="0009587D">
        <w:rPr>
          <w:rStyle w:val="eop"/>
        </w:rPr>
        <w:t xml:space="preserve">opłat eksploatacyjnych za </w:t>
      </w:r>
      <w:r w:rsidR="00AC67C2">
        <w:rPr>
          <w:rStyle w:val="eop"/>
        </w:rPr>
        <w:t>zużyci</w:t>
      </w:r>
      <w:r w:rsidR="0009587D">
        <w:rPr>
          <w:rStyle w:val="eop"/>
        </w:rPr>
        <w:t>e</w:t>
      </w:r>
      <w:r w:rsidR="00AC67C2">
        <w:rPr>
          <w:rStyle w:val="eop"/>
        </w:rPr>
        <w:t xml:space="preserve"> energii elektrycznej, wody, gazu, wyw</w:t>
      </w:r>
      <w:r w:rsidR="0009587D">
        <w:rPr>
          <w:rStyle w:val="eop"/>
        </w:rPr>
        <w:t>óz</w:t>
      </w:r>
      <w:r w:rsidR="00AC67C2">
        <w:rPr>
          <w:rStyle w:val="eop"/>
        </w:rPr>
        <w:t xml:space="preserve"> nieczystości, odprowadzani</w:t>
      </w:r>
      <w:r w:rsidR="00C07D7B">
        <w:rPr>
          <w:rStyle w:val="eop"/>
        </w:rPr>
        <w:t>e</w:t>
      </w:r>
      <w:r w:rsidR="00AC67C2">
        <w:rPr>
          <w:rStyle w:val="eop"/>
        </w:rPr>
        <w:t xml:space="preserve"> ścieków</w:t>
      </w:r>
      <w:r w:rsidR="00EA480F">
        <w:rPr>
          <w:rStyle w:val="eop"/>
        </w:rPr>
        <w:t>.</w:t>
      </w:r>
      <w:r w:rsidR="00EA480F">
        <w:t xml:space="preserve"> </w:t>
      </w:r>
      <w:r w:rsidR="00EA480F" w:rsidRPr="00EA480F">
        <w:rPr>
          <w:rStyle w:val="eop"/>
        </w:rPr>
        <w:t xml:space="preserve">Wysokość opłat eksploatacyjnych ustalana będzie na podstawie rachunków lub innych dokumentów rozliczeniowych wystawianych w oparciu o umowy z dostawcami mediów zawarte przez </w:t>
      </w:r>
      <w:r w:rsidR="00EA480F">
        <w:rPr>
          <w:rStyle w:val="eop"/>
        </w:rPr>
        <w:t>Użyczającego.</w:t>
      </w:r>
      <w:r w:rsidR="0062771B">
        <w:rPr>
          <w:rStyle w:val="eop"/>
        </w:rPr>
        <w:t xml:space="preserve"> </w:t>
      </w:r>
      <w:r w:rsidR="00EA480F">
        <w:rPr>
          <w:rStyle w:val="eop"/>
        </w:rPr>
        <w:t xml:space="preserve"> </w:t>
      </w:r>
      <w:r w:rsidR="00DD459B">
        <w:rPr>
          <w:rStyle w:val="eop"/>
        </w:rPr>
        <w:t>Opłaty eksploatacyjne będą uiszczane</w:t>
      </w:r>
      <w:r w:rsidR="0062771B" w:rsidRPr="0062771B">
        <w:rPr>
          <w:rStyle w:val="eop"/>
        </w:rPr>
        <w:t xml:space="preserve"> w drodze przelewu bankowego na rachunek bankowy o numerze: </w:t>
      </w:r>
      <w:r w:rsidR="0062771B" w:rsidRPr="00415281">
        <w:rPr>
          <w:rStyle w:val="eop"/>
          <w:i/>
          <w:iCs/>
        </w:rPr>
        <w:t>[</w:t>
      </w:r>
      <w:r w:rsidR="0062771B" w:rsidRPr="00415281">
        <w:rPr>
          <w:rStyle w:val="eop"/>
          <w:i/>
          <w:iCs/>
          <w:highlight w:val="yellow"/>
        </w:rPr>
        <w:t>numer rachunku bankowego</w:t>
      </w:r>
      <w:r w:rsidR="0062771B" w:rsidRPr="0062771B">
        <w:rPr>
          <w:rStyle w:val="eop"/>
        </w:rPr>
        <w:t xml:space="preserve">], przy czym za dzień zapłaty uznaje się dzień księgowania kwoty na wskazanym wyżej rachunku bankowym/gotówką do rąk </w:t>
      </w:r>
      <w:r w:rsidR="004316ED">
        <w:rPr>
          <w:rStyle w:val="eop"/>
        </w:rPr>
        <w:t>Użyczającego</w:t>
      </w:r>
      <w:r w:rsidR="0062771B" w:rsidRPr="0062771B">
        <w:rPr>
          <w:rStyle w:val="eop"/>
        </w:rPr>
        <w:t xml:space="preserve"> za pokwitowaniem przekazania </w:t>
      </w:r>
      <w:r w:rsidR="004316ED">
        <w:rPr>
          <w:rStyle w:val="eop"/>
        </w:rPr>
        <w:t>kwoty</w:t>
      </w:r>
      <w:r w:rsidR="0062771B" w:rsidRPr="0062771B">
        <w:rPr>
          <w:rStyle w:val="eop"/>
        </w:rPr>
        <w:t xml:space="preserve"> ze wskazaniem daty jego zapłaty, przy czym miejscem spełnienia świadczenia będzie [należy wskazać miejsce, np. adres]</w:t>
      </w:r>
      <w:r w:rsidR="004316ED">
        <w:rPr>
          <w:rStyle w:val="eop"/>
        </w:rPr>
        <w:t>;</w:t>
      </w:r>
      <w:r w:rsidR="008E2A04">
        <w:rPr>
          <w:rStyle w:val="eop"/>
        </w:rPr>
        <w:t xml:space="preserve"> </w:t>
      </w:r>
      <w:r w:rsidR="00AC67C2">
        <w:rPr>
          <w:rStyle w:val="eop"/>
        </w:rPr>
        <w:t>*</w:t>
      </w:r>
      <w:r w:rsidR="008E2A04">
        <w:rPr>
          <w:rStyle w:val="eop"/>
        </w:rPr>
        <w:t>*</w:t>
      </w:r>
    </w:p>
    <w:p w14:paraId="67501A25" w14:textId="4F986914" w:rsidR="008E2A04" w:rsidRPr="00F1538A" w:rsidRDefault="00AC67C2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inne</w:t>
      </w:r>
      <w:r w:rsidR="008E2A04">
        <w:rPr>
          <w:rStyle w:val="eop"/>
        </w:rPr>
        <w:t xml:space="preserve"> [</w:t>
      </w:r>
      <w:r w:rsidR="008E2A04" w:rsidRPr="008E2A04">
        <w:rPr>
          <w:rStyle w:val="eop"/>
          <w:i/>
          <w:iCs/>
          <w:highlight w:val="yellow"/>
        </w:rPr>
        <w:t>wskaż inne obowiązki</w:t>
      </w:r>
      <w:r w:rsidR="008E2A04">
        <w:rPr>
          <w:rStyle w:val="eop"/>
        </w:rPr>
        <w:t>]</w:t>
      </w:r>
      <w:r w:rsidR="00B5573F">
        <w:rPr>
          <w:rStyle w:val="eop"/>
        </w:rPr>
        <w:t>.**</w:t>
      </w:r>
    </w:p>
    <w:p w14:paraId="40337B54" w14:textId="334B2234" w:rsidR="002431CB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 w:rsidRPr="00A2730A">
        <w:rPr>
          <w:b/>
          <w:bCs/>
        </w:rPr>
        <w:t>§ 3</w:t>
      </w:r>
    </w:p>
    <w:p w14:paraId="646BE135" w14:textId="49F5CC5A" w:rsidR="00A2730A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11009CA4" w14:textId="77777777" w:rsidR="00B9241E" w:rsidRDefault="00C00B6D" w:rsidP="008B6056">
      <w:pPr>
        <w:pStyle w:val="Akapitzlist"/>
        <w:numPr>
          <w:ilvl w:val="0"/>
          <w:numId w:val="4"/>
        </w:numPr>
        <w:spacing w:after="120" w:line="254" w:lineRule="auto"/>
        <w:ind w:left="426"/>
        <w:jc w:val="both"/>
      </w:pPr>
      <w:r>
        <w:t>Strony zawierają Umowę na czas nieoznaczony/oznaczony** od [</w:t>
      </w:r>
      <w:r w:rsidRPr="00CD0030">
        <w:rPr>
          <w:i/>
          <w:iCs/>
          <w:highlight w:val="yellow"/>
        </w:rPr>
        <w:t xml:space="preserve">data początkowa </w:t>
      </w:r>
      <w:r w:rsidRPr="00C00B6D">
        <w:rPr>
          <w:i/>
          <w:iCs/>
          <w:highlight w:val="yellow"/>
        </w:rPr>
        <w:t>użyczenia</w:t>
      </w:r>
      <w:r>
        <w:t>] do [</w:t>
      </w:r>
      <w:r w:rsidRPr="00CD0030">
        <w:rPr>
          <w:i/>
          <w:iCs/>
          <w:highlight w:val="yellow"/>
        </w:rPr>
        <w:t xml:space="preserve">data końcowa </w:t>
      </w:r>
      <w:r w:rsidRPr="00C00B6D">
        <w:rPr>
          <w:i/>
          <w:iCs/>
          <w:highlight w:val="yellow"/>
        </w:rPr>
        <w:t>użyczenia</w:t>
      </w:r>
      <w:r>
        <w:t xml:space="preserve">]. </w:t>
      </w:r>
    </w:p>
    <w:p w14:paraId="6B6FA4E9" w14:textId="76A465AE" w:rsidR="00B9241E" w:rsidRPr="00B9241E" w:rsidRDefault="00B9241E" w:rsidP="008B6056">
      <w:pPr>
        <w:pStyle w:val="Akapitzlist"/>
        <w:numPr>
          <w:ilvl w:val="0"/>
          <w:numId w:val="4"/>
        </w:numPr>
        <w:spacing w:after="120" w:line="254" w:lineRule="auto"/>
        <w:ind w:left="426"/>
        <w:jc w:val="both"/>
      </w:pPr>
      <w:r w:rsidRPr="00B9241E">
        <w:t xml:space="preserve">Użyczający może żądać zwrotu </w:t>
      </w:r>
      <w:r>
        <w:t>Lokalu</w:t>
      </w:r>
      <w:r w:rsidRPr="00B9241E">
        <w:t xml:space="preserve">, w przypadku gdy Biorący używa </w:t>
      </w:r>
      <w:r w:rsidR="00450970">
        <w:t>go</w:t>
      </w:r>
      <w:r w:rsidRPr="00B9241E">
        <w:t xml:space="preserve"> w sposób sprzeczny z umową albo z właściwościami lub przeznaczeniem, albo jeżeli </w:t>
      </w:r>
      <w:r w:rsidR="00450970">
        <w:t>Lokal</w:t>
      </w:r>
      <w:r w:rsidRPr="00B9241E">
        <w:t xml:space="preserve"> stanie się potrzebn</w:t>
      </w:r>
      <w:r w:rsidR="00450970">
        <w:t xml:space="preserve">y </w:t>
      </w:r>
      <w:r w:rsidRPr="00B9241E">
        <w:t xml:space="preserve">Użyczającemu z powodów nieprzewidzianych w chwili zawarcia </w:t>
      </w:r>
      <w:r w:rsidR="00450970">
        <w:t>Umowy</w:t>
      </w:r>
      <w:r w:rsidRPr="00B9241E">
        <w:t>.</w:t>
      </w:r>
    </w:p>
    <w:p w14:paraId="2A8F08AB" w14:textId="0024C7A5" w:rsidR="00B9241E" w:rsidRDefault="00450970" w:rsidP="008B6056">
      <w:pPr>
        <w:pStyle w:val="Akapitzlist"/>
        <w:numPr>
          <w:ilvl w:val="0"/>
          <w:numId w:val="4"/>
        </w:numPr>
        <w:spacing w:after="120" w:line="254" w:lineRule="auto"/>
      </w:pPr>
      <w:r w:rsidRPr="00450970">
        <w:t xml:space="preserve">Każda ze </w:t>
      </w:r>
      <w:r>
        <w:t>Stron</w:t>
      </w:r>
      <w:r w:rsidRPr="00450970">
        <w:t xml:space="preserve"> może w każdym czasie dokonać jej wypowiedzenia z zachowaniem </w:t>
      </w:r>
      <w:r>
        <w:t>[</w:t>
      </w:r>
      <w:r w:rsidRPr="00450970">
        <w:rPr>
          <w:i/>
          <w:iCs/>
          <w:highlight w:val="yellow"/>
        </w:rPr>
        <w:t>wskaż długość okresu wypowiedzenia</w:t>
      </w:r>
      <w:r>
        <w:rPr>
          <w:i/>
          <w:iCs/>
        </w:rPr>
        <w:t>]</w:t>
      </w:r>
      <w:r w:rsidRPr="00450970">
        <w:t xml:space="preserve"> okresu wypowiedzenia ze skutkiem na koniec miesiąca kalendarzowego.</w:t>
      </w:r>
    </w:p>
    <w:p w14:paraId="1E0BC23C" w14:textId="16A97E76" w:rsidR="00450970" w:rsidRDefault="00450970" w:rsidP="008B6056">
      <w:pPr>
        <w:pStyle w:val="Akapitzlist"/>
        <w:numPr>
          <w:ilvl w:val="0"/>
          <w:numId w:val="4"/>
        </w:numPr>
        <w:spacing w:after="120" w:line="254" w:lineRule="auto"/>
      </w:pPr>
      <w:r>
        <w:t xml:space="preserve">Wypowiedzenie Umowy wymaga formy pisemnej pod rygorem nieważności. </w:t>
      </w:r>
    </w:p>
    <w:p w14:paraId="1C2F2E48" w14:textId="131F4FF5" w:rsidR="00A2730A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590F4A7C" w14:textId="77777777" w:rsidR="00A2730A" w:rsidRPr="00977C20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3AA95814" w14:textId="72D79789" w:rsidR="00A2730A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t>Wydanie Biorącemu Lokalu wraz z wyposażeniem nastąpi w dniu [</w:t>
      </w:r>
      <w:r w:rsidRPr="009C7548">
        <w:rPr>
          <w:i/>
          <w:iCs/>
          <w:highlight w:val="yellow"/>
          <w:shd w:val="clear" w:color="auto" w:fill="FFFF00"/>
        </w:rPr>
        <w:t>konkretna data wydania</w:t>
      </w:r>
      <w:r w:rsidRPr="009C7548">
        <w:rPr>
          <w:i/>
          <w:iCs/>
          <w:shd w:val="clear" w:color="auto" w:fill="FFFF00"/>
        </w:rPr>
        <w:t>/ w dniu zawarcia Umowy/w terminie [</w:t>
      </w:r>
      <w:r w:rsidRPr="009C7548">
        <w:rPr>
          <w:i/>
          <w:iCs/>
          <w:highlight w:val="yellow"/>
          <w:shd w:val="clear" w:color="auto" w:fill="FFFF00"/>
        </w:rPr>
        <w:t xml:space="preserve">liczba dni </w:t>
      </w:r>
      <w:r w:rsidRPr="009C7548">
        <w:rPr>
          <w:i/>
          <w:iCs/>
          <w:shd w:val="clear" w:color="auto" w:fill="FFFF00"/>
        </w:rPr>
        <w:t>] dni od dnia zawarcia Umowy</w:t>
      </w:r>
      <w:r>
        <w:t>]**.</w:t>
      </w:r>
    </w:p>
    <w:p w14:paraId="0DA4D9BA" w14:textId="762C9073" w:rsidR="00A2730A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lastRenderedPageBreak/>
        <w:t>W razie ustania Umowy, Biorący zobowiązany jest w terminie [</w:t>
      </w:r>
      <w:r w:rsidRPr="00CE5B8A">
        <w:rPr>
          <w:i/>
          <w:iCs/>
          <w:shd w:val="clear" w:color="auto" w:fill="FFFF00"/>
        </w:rPr>
        <w:t>należy wskazać liczbę dni</w:t>
      </w:r>
      <w:r>
        <w:t>] dni od dnia jej ustania, zwrócić Użyczającemu</w:t>
      </w:r>
      <w:r w:rsidRPr="00CE5B8A">
        <w:t xml:space="preserve"> </w:t>
      </w:r>
      <w:r>
        <w:t xml:space="preserve">Lokal wraz z wyposażeniem w stanie niepogorszonym. </w:t>
      </w:r>
    </w:p>
    <w:p w14:paraId="305C9A25" w14:textId="74F40A89" w:rsidR="00A2730A" w:rsidRPr="008B6056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t xml:space="preserve">Przekazanie Lokalu Biorącemu oraz zwrot Lokalu Użyczającemu, wraz z wyposażeniem, zostaną potwierdzone protokołem zdawczo-odbiorczym, którego wzór stanowi </w:t>
      </w:r>
      <w:r w:rsidRPr="00216427">
        <w:rPr>
          <w:b/>
          <w:bCs/>
        </w:rPr>
        <w:t>Załącznik nr 1</w:t>
      </w:r>
      <w:r>
        <w:t xml:space="preserve"> do Umowy. </w:t>
      </w:r>
    </w:p>
    <w:p w14:paraId="603816FE" w14:textId="46B02B85" w:rsidR="00450970" w:rsidRPr="00F87A70" w:rsidRDefault="00450970" w:rsidP="008B6056">
      <w:pPr>
        <w:spacing w:after="120" w:line="254" w:lineRule="auto"/>
        <w:contextualSpacing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6B75A487" w14:textId="1469416C" w:rsidR="00450970" w:rsidRDefault="00450970" w:rsidP="008B6056">
      <w:pPr>
        <w:spacing w:after="120" w:line="254" w:lineRule="auto"/>
        <w:contextualSpacing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>Postanowienia końcowe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1B35CFC6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7A7094CD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4C096D50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20B3852F" w14:textId="77777777" w:rsidR="00450970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 w:rsidRPr="00BC6874">
        <w:rPr>
          <w:rFonts w:ascii="Calibri" w:eastAsia="Times New Roman" w:hAnsi="Calibri" w:cs="Calibri"/>
          <w:lang w:eastAsia="pl-PL"/>
        </w:rPr>
        <w:t>wymagają formy pisemnej pod rygorem nieważności</w:t>
      </w:r>
      <w:r w:rsidRPr="00BC6874">
        <w:rPr>
          <w:rFonts w:ascii="Calibri" w:eastAsia="Times New Roman" w:hAnsi="Calibri" w:cs="Calibri"/>
          <w:color w:val="7030A0"/>
          <w:lang w:eastAsia="pl-PL"/>
        </w:rPr>
        <w:t>.</w:t>
      </w:r>
      <w:r w:rsidRPr="00BC6874">
        <w:rPr>
          <w:rFonts w:ascii="Calibri" w:eastAsia="Times New Roman" w:hAnsi="Calibri" w:cs="Calibri"/>
          <w:lang w:eastAsia="pl-PL"/>
        </w:rPr>
        <w:t>  </w:t>
      </w:r>
    </w:p>
    <w:p w14:paraId="22091DDD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52CB6D31" w14:textId="77777777" w:rsidR="00450970" w:rsidRDefault="00450970" w:rsidP="008B6056">
      <w:pPr>
        <w:pStyle w:val="Akapitzlist"/>
        <w:spacing w:after="120" w:line="254" w:lineRule="auto"/>
      </w:pPr>
    </w:p>
    <w:p w14:paraId="6128DCB2" w14:textId="77777777" w:rsidR="00450970" w:rsidRDefault="00450970" w:rsidP="008B6056">
      <w:pPr>
        <w:pStyle w:val="Akapitzlist"/>
        <w:spacing w:after="120" w:line="254" w:lineRule="auto"/>
      </w:pPr>
    </w:p>
    <w:p w14:paraId="77A78814" w14:textId="77777777" w:rsidR="00450970" w:rsidRDefault="00450970" w:rsidP="008B6056">
      <w:pPr>
        <w:pStyle w:val="Akapitzlist"/>
        <w:spacing w:after="120" w:line="254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11C6B49" w14:textId="07D576E8" w:rsidR="00450970" w:rsidRDefault="00450970" w:rsidP="008B6056">
      <w:pPr>
        <w:pStyle w:val="Akapitzlist"/>
        <w:spacing w:after="120" w:line="254" w:lineRule="auto"/>
        <w:jc w:val="center"/>
      </w:pPr>
      <w:r>
        <w:t>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Biorący</w:t>
      </w:r>
    </w:p>
    <w:p w14:paraId="6A4CD1D1" w14:textId="77777777" w:rsidR="00450970" w:rsidRDefault="00450970" w:rsidP="008B6056">
      <w:pPr>
        <w:spacing w:after="120" w:line="254" w:lineRule="auto"/>
        <w:contextualSpacing/>
        <w:jc w:val="both"/>
      </w:pPr>
      <w:r>
        <w:t>Załączniki:</w:t>
      </w:r>
    </w:p>
    <w:p w14:paraId="201A3A56" w14:textId="77777777" w:rsidR="00450970" w:rsidRDefault="00450970" w:rsidP="008B6056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p w14:paraId="176030AD" w14:textId="77777777" w:rsidR="00450970" w:rsidRPr="00A2730A" w:rsidRDefault="00450970" w:rsidP="008B6056">
      <w:pPr>
        <w:spacing w:after="120" w:line="254" w:lineRule="auto"/>
        <w:contextualSpacing/>
        <w:jc w:val="both"/>
        <w:rPr>
          <w:b/>
          <w:bCs/>
        </w:rPr>
      </w:pPr>
    </w:p>
    <w:sectPr w:rsidR="00450970" w:rsidRPr="00A273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0F08" w14:textId="77777777" w:rsidR="0094035F" w:rsidRDefault="0094035F" w:rsidP="00552455">
      <w:pPr>
        <w:spacing w:after="0" w:line="240" w:lineRule="auto"/>
      </w:pPr>
      <w:r>
        <w:separator/>
      </w:r>
    </w:p>
  </w:endnote>
  <w:endnote w:type="continuationSeparator" w:id="0">
    <w:p w14:paraId="100EE3C8" w14:textId="77777777" w:rsidR="0094035F" w:rsidRDefault="0094035F" w:rsidP="005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337" w14:textId="161961EB" w:rsidR="00A05198" w:rsidRDefault="00A05198" w:rsidP="00A05198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1B524" wp14:editId="5D07FA47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0F20E3" wp14:editId="79D558F0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5B5B3" w14:textId="4485F0A0" w:rsidR="00177D97" w:rsidRDefault="00177D97" w:rsidP="00177D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4251" w14:textId="77777777" w:rsidR="0094035F" w:rsidRDefault="0094035F" w:rsidP="00552455">
      <w:pPr>
        <w:spacing w:after="0" w:line="240" w:lineRule="auto"/>
      </w:pPr>
      <w:r>
        <w:separator/>
      </w:r>
    </w:p>
  </w:footnote>
  <w:footnote w:type="continuationSeparator" w:id="0">
    <w:p w14:paraId="6ECA4233" w14:textId="77777777" w:rsidR="0094035F" w:rsidRDefault="0094035F" w:rsidP="00552455">
      <w:pPr>
        <w:spacing w:after="0" w:line="240" w:lineRule="auto"/>
      </w:pPr>
      <w:r>
        <w:continuationSeparator/>
      </w:r>
    </w:p>
  </w:footnote>
  <w:footnote w:id="1">
    <w:p w14:paraId="28C7A0F6" w14:textId="548B037F" w:rsidR="008E2A04" w:rsidRDefault="008E2A04" w:rsidP="00DF1C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Strony w umowie nie wskażą dokładnie obowiązków Biorącego, wówczas zastosowanie ma</w:t>
      </w:r>
      <w:r w:rsidR="00DF1CC5">
        <w:t>ją</w:t>
      </w:r>
      <w:r>
        <w:t xml:space="preserve"> art. 712 § 1 k.c., zgodnie z którym</w:t>
      </w:r>
      <w:r w:rsidR="009679CA">
        <w:t xml:space="preserve"> </w:t>
      </w:r>
      <w:r w:rsidR="00DF1CC5">
        <w:t>„</w:t>
      </w:r>
      <w:r w:rsidR="009679CA">
        <w:t>j</w:t>
      </w:r>
      <w:r w:rsidR="009679CA" w:rsidRPr="009679CA">
        <w:t>eżeli umowa nie określa sposobu używania rzeczy, biorący może rzeczy używać w sposób odpowiadający jej właściwościom i przeznaczeniu</w:t>
      </w:r>
      <w:r w:rsidR="00DF1CC5">
        <w:t>”</w:t>
      </w:r>
      <w:r w:rsidR="009679CA">
        <w:t xml:space="preserve">, oraz art. 713 k.c., zgodnie z którym </w:t>
      </w:r>
      <w:r w:rsidR="00DF1CC5">
        <w:t>„j</w:t>
      </w:r>
      <w:r w:rsidR="00DF1CC5" w:rsidRPr="00DF1CC5">
        <w:t>eżeli umowa nie określa sposobu używania rzeczy, biorący może rzeczy używać w sposób odpowiadający jej właściwościom i przeznaczeniu</w:t>
      </w:r>
      <w:r w:rsidR="00DF1CC5"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1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7318361">
    <w:abstractNumId w:val="5"/>
  </w:num>
  <w:num w:numId="2" w16cid:durableId="318730624">
    <w:abstractNumId w:val="3"/>
  </w:num>
  <w:num w:numId="3" w16cid:durableId="531260034">
    <w:abstractNumId w:val="1"/>
  </w:num>
  <w:num w:numId="4" w16cid:durableId="915868930">
    <w:abstractNumId w:val="4"/>
  </w:num>
  <w:num w:numId="5" w16cid:durableId="1268002364">
    <w:abstractNumId w:val="0"/>
  </w:num>
  <w:num w:numId="6" w16cid:durableId="3686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CB"/>
    <w:rsid w:val="00093AA0"/>
    <w:rsid w:val="0009587D"/>
    <w:rsid w:val="000B4906"/>
    <w:rsid w:val="000F77FB"/>
    <w:rsid w:val="00112ABD"/>
    <w:rsid w:val="00177D97"/>
    <w:rsid w:val="001F7E59"/>
    <w:rsid w:val="002431CB"/>
    <w:rsid w:val="0025128E"/>
    <w:rsid w:val="00260BDB"/>
    <w:rsid w:val="002B53E7"/>
    <w:rsid w:val="003041CD"/>
    <w:rsid w:val="00311978"/>
    <w:rsid w:val="003E30A7"/>
    <w:rsid w:val="0040662E"/>
    <w:rsid w:val="00415281"/>
    <w:rsid w:val="004316ED"/>
    <w:rsid w:val="00450970"/>
    <w:rsid w:val="004819C6"/>
    <w:rsid w:val="00487407"/>
    <w:rsid w:val="004A0085"/>
    <w:rsid w:val="00516F57"/>
    <w:rsid w:val="00552455"/>
    <w:rsid w:val="00612AAA"/>
    <w:rsid w:val="0062771B"/>
    <w:rsid w:val="00686C75"/>
    <w:rsid w:val="006A42E5"/>
    <w:rsid w:val="00774D03"/>
    <w:rsid w:val="00783A5A"/>
    <w:rsid w:val="00791180"/>
    <w:rsid w:val="00822E3D"/>
    <w:rsid w:val="00893C27"/>
    <w:rsid w:val="008B6056"/>
    <w:rsid w:val="008E2A04"/>
    <w:rsid w:val="008E3B12"/>
    <w:rsid w:val="00912C31"/>
    <w:rsid w:val="0094035F"/>
    <w:rsid w:val="00942B6B"/>
    <w:rsid w:val="009679CA"/>
    <w:rsid w:val="00987373"/>
    <w:rsid w:val="00987D6F"/>
    <w:rsid w:val="009975F3"/>
    <w:rsid w:val="009A27EE"/>
    <w:rsid w:val="009E54DB"/>
    <w:rsid w:val="00A05198"/>
    <w:rsid w:val="00A151D2"/>
    <w:rsid w:val="00A2730A"/>
    <w:rsid w:val="00AC67C2"/>
    <w:rsid w:val="00B5573F"/>
    <w:rsid w:val="00B66DCB"/>
    <w:rsid w:val="00B9241E"/>
    <w:rsid w:val="00B94826"/>
    <w:rsid w:val="00B95D41"/>
    <w:rsid w:val="00BB52EB"/>
    <w:rsid w:val="00C00B6D"/>
    <w:rsid w:val="00C07D7B"/>
    <w:rsid w:val="00C705B4"/>
    <w:rsid w:val="00D111D3"/>
    <w:rsid w:val="00D1663F"/>
    <w:rsid w:val="00DD459B"/>
    <w:rsid w:val="00DF1CC5"/>
    <w:rsid w:val="00E36F11"/>
    <w:rsid w:val="00E869AF"/>
    <w:rsid w:val="00EA480F"/>
    <w:rsid w:val="00F1538A"/>
    <w:rsid w:val="00F249A4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5B36"/>
  <w15:chartTrackingRefBased/>
  <w15:docId w15:val="{C2E2707C-4134-48BC-A062-49228F4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431CB"/>
  </w:style>
  <w:style w:type="character" w:customStyle="1" w:styleId="eop">
    <w:name w:val="eop"/>
    <w:basedOn w:val="Domylnaczcionkaakapitu"/>
    <w:rsid w:val="002431CB"/>
  </w:style>
  <w:style w:type="character" w:customStyle="1" w:styleId="contextualspellingandgrammarerror">
    <w:name w:val="contextualspellingandgrammarerror"/>
    <w:basedOn w:val="Domylnaczcionkaakapitu"/>
    <w:rsid w:val="002431CB"/>
  </w:style>
  <w:style w:type="paragraph" w:styleId="Akapitzlist">
    <w:name w:val="List Paragraph"/>
    <w:basedOn w:val="Normalny"/>
    <w:uiPriority w:val="34"/>
    <w:qFormat/>
    <w:rsid w:val="0024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3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245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97"/>
  </w:style>
  <w:style w:type="paragraph" w:styleId="Stopka">
    <w:name w:val="footer"/>
    <w:basedOn w:val="Normalny"/>
    <w:link w:val="StopkaZnak"/>
    <w:uiPriority w:val="99"/>
    <w:unhideWhenUsed/>
    <w:rsid w:val="0017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1425A-63E7-4FCC-A130-15C78EBC8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DACA5-CF4B-4E41-9066-810E29295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493CEE-3101-4741-B573-1A825441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53293-8E6E-47D2-BB84-E1CAAD0C854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6</cp:revision>
  <dcterms:created xsi:type="dcterms:W3CDTF">2022-07-04T11:32:00Z</dcterms:created>
  <dcterms:modified xsi:type="dcterms:W3CDTF">2022-09-07T07:18:00Z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