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04D0" w14:textId="5CD86490" w:rsidR="00915C2B" w:rsidRDefault="00915C2B" w:rsidP="00915C2B">
      <w:pPr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C7314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11205A8" w14:textId="77777777" w:rsidR="0034444B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3F5A874C" w14:textId="2BF4DBE0" w:rsidR="00097038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Protokół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Strony umowy najmu mogą wykorzystać</w:t>
      </w:r>
      <w:r w:rsidR="00B00DD5">
        <w:rPr>
          <w:rStyle w:val="eop"/>
          <w:rFonts w:ascii="Calibri" w:hAnsi="Calibri" w:cs="Calibri"/>
          <w:color w:val="FF0000"/>
          <w:shd w:val="clear" w:color="auto" w:fill="FFFFFF"/>
        </w:rPr>
        <w:t xml:space="preserve"> dwukrotnie -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zarówno w chwili wydania Lokalu Najemcy, jak i w chwili odbioru Lokalu przez Wynajmującego po zakończeniu umowy najmu. </w:t>
      </w:r>
    </w:p>
    <w:p w14:paraId="3D1C780A" w14:textId="78C0F0BA" w:rsidR="00097038" w:rsidRDefault="00097038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W chwili wydania Lokalu Najemcy (tj. na początku trwania najmu), Wynajmujący </w:t>
      </w:r>
      <w:r w:rsidR="001B0F10">
        <w:rPr>
          <w:rStyle w:val="eop"/>
          <w:rFonts w:ascii="Calibri" w:hAnsi="Calibri" w:cs="Calibri"/>
          <w:color w:val="FF0000"/>
          <w:shd w:val="clear" w:color="auto" w:fill="FFFFFF"/>
        </w:rPr>
        <w:t xml:space="preserve">jest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, zaś Najemca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663EC477" w14:textId="41DFA8D9" w:rsidR="00926545" w:rsidRPr="00097038" w:rsidRDefault="00926545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Z kolej po zakończeniu Najmu, w chwili zwrotu Lokalu, 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to Najemca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, a Wynajmujący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31E855CF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>w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] w dniu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sporządzenia protokołu</w:t>
      </w:r>
      <w:r>
        <w:rPr>
          <w:rFonts w:asciiTheme="minorHAnsi" w:hAnsiTheme="minorHAnsi" w:cstheme="minorHAnsi"/>
          <w:sz w:val="22"/>
          <w:szCs w:val="22"/>
        </w:rPr>
        <w:t>]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5C689B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7D25C764" w14:textId="5F94CA9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3E765C">
        <w:rPr>
          <w:rFonts w:cstheme="minorHAnsi"/>
        </w:rPr>
        <w:t xml:space="preserve">, </w:t>
      </w:r>
      <w:r w:rsidR="003E765C">
        <w:t>legitymujący się dowodem osobistym wydanym przez [</w:t>
      </w:r>
      <w:r w:rsidR="003E765C" w:rsidRPr="000661E7">
        <w:rPr>
          <w:i/>
          <w:iCs/>
          <w:highlight w:val="yellow"/>
        </w:rPr>
        <w:t>nazwa organu</w:t>
      </w:r>
      <w:r w:rsidR="003E765C">
        <w:t xml:space="preserve">] o numerze [ </w:t>
      </w:r>
      <w:r w:rsidR="003E765C" w:rsidRPr="000661E7">
        <w:rPr>
          <w:i/>
          <w:iCs/>
          <w:highlight w:val="yellow"/>
        </w:rPr>
        <w:t>numer i seria dowodu osobistego</w:t>
      </w:r>
      <w:r w:rsidR="003E765C">
        <w:t xml:space="preserve">], PESEL: </w:t>
      </w:r>
      <w:r w:rsidR="003E765C" w:rsidRPr="00246B82">
        <w:t>[</w:t>
      </w:r>
      <w:r w:rsidR="003E765C" w:rsidRPr="000661E7">
        <w:rPr>
          <w:i/>
          <w:iCs/>
          <w:highlight w:val="yellow"/>
        </w:rPr>
        <w:t>numer PESEL</w:t>
      </w:r>
      <w:r w:rsidR="003E765C">
        <w:t>]</w:t>
      </w:r>
      <w:r w:rsidR="003E765C" w:rsidRPr="000661E7">
        <w:rPr>
          <w:rFonts w:cstheme="minorHAnsi"/>
        </w:rPr>
        <w:t>,</w:t>
      </w:r>
    </w:p>
    <w:p w14:paraId="2D5F334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07C6C9BA" w14:textId="2C13027B" w:rsidR="000661E7" w:rsidRPr="000661E7" w:rsidRDefault="000661E7" w:rsidP="000661E7">
      <w:pPr>
        <w:spacing w:after="120" w:line="254" w:lineRule="auto"/>
        <w:jc w:val="both"/>
        <w:rPr>
          <w:rFonts w:cstheme="minorHAnsi"/>
        </w:rPr>
      </w:pPr>
      <w:r w:rsidRPr="00246B82">
        <w:t>[</w:t>
      </w:r>
      <w:r w:rsidRPr="000661E7">
        <w:rPr>
          <w:i/>
          <w:iCs/>
          <w:highlight w:val="yellow"/>
        </w:rPr>
        <w:t>Imię</w:t>
      </w:r>
      <w:r w:rsidRPr="00246B82">
        <w:t>] [</w:t>
      </w:r>
      <w:r w:rsidRPr="000661E7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ulica i numer</w:t>
      </w:r>
      <w:r w:rsidR="00F52D41">
        <w:rPr>
          <w:rFonts w:cstheme="minorHAnsi"/>
        </w:rPr>
        <w:t>]</w:t>
      </w:r>
      <w:r w:rsidR="00F52D41" w:rsidRPr="00062E94">
        <w:rPr>
          <w:rFonts w:cstheme="minorHAnsi"/>
        </w:rPr>
        <w:t xml:space="preserve">,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kod pocztowy</w:t>
      </w:r>
      <w:r w:rsidR="00F52D41">
        <w:rPr>
          <w:rFonts w:cstheme="minorHAnsi"/>
        </w:rPr>
        <w:t>] [</w:t>
      </w:r>
      <w:r w:rsidR="00F52D41" w:rsidRPr="00867AC5">
        <w:rPr>
          <w:rFonts w:cstheme="minorHAnsi"/>
          <w:i/>
          <w:iCs/>
          <w:highlight w:val="yellow"/>
        </w:rPr>
        <w:t>miejscowość</w:t>
      </w:r>
      <w:r w:rsidR="00F52D41">
        <w:rPr>
          <w:rFonts w:cstheme="minorHAnsi"/>
        </w:rPr>
        <w:t xml:space="preserve">] </w:t>
      </w:r>
      <w:r>
        <w:t>legitymujący się dowodem osobistym wydanym przez [</w:t>
      </w:r>
      <w:r w:rsidRPr="000661E7">
        <w:rPr>
          <w:i/>
          <w:iCs/>
          <w:highlight w:val="yellow"/>
        </w:rPr>
        <w:t>nazwa organu</w:t>
      </w:r>
      <w:r>
        <w:t xml:space="preserve">] o numerze [ </w:t>
      </w:r>
      <w:r w:rsidRPr="000661E7">
        <w:rPr>
          <w:i/>
          <w:iCs/>
          <w:highlight w:val="yellow"/>
        </w:rPr>
        <w:t>numer i seria dowodu osobistego</w:t>
      </w:r>
      <w:r>
        <w:t>]</w:t>
      </w:r>
      <w:r w:rsidR="003E765C">
        <w:t>,</w:t>
      </w:r>
      <w:r>
        <w:t xml:space="preserve"> PESEL: </w:t>
      </w:r>
      <w:r w:rsidRPr="00246B82">
        <w:t>[</w:t>
      </w:r>
      <w:r w:rsidRPr="000661E7">
        <w:rPr>
          <w:i/>
          <w:iCs/>
          <w:highlight w:val="yellow"/>
        </w:rPr>
        <w:t>numer PESEL</w:t>
      </w:r>
      <w:r>
        <w:t>]</w:t>
      </w:r>
      <w:r w:rsidRPr="000661E7">
        <w:rPr>
          <w:rFonts w:cstheme="minorHAnsi"/>
        </w:rPr>
        <w:t>, prowadzącym/ą działalność gospodarczą pod firmą [</w:t>
      </w:r>
      <w:r w:rsidRPr="000661E7">
        <w:rPr>
          <w:rFonts w:cstheme="minorHAnsi"/>
          <w:i/>
          <w:iCs/>
          <w:highlight w:val="yellow"/>
        </w:rPr>
        <w:t>nazwa firmy</w:t>
      </w:r>
      <w:r w:rsidRPr="000661E7">
        <w:rPr>
          <w:rFonts w:cstheme="minorHAnsi"/>
        </w:rPr>
        <w:t>], ul. [</w:t>
      </w:r>
      <w:r w:rsidRPr="000661E7">
        <w:rPr>
          <w:rFonts w:cstheme="minorHAnsi"/>
          <w:i/>
          <w:iCs/>
          <w:highlight w:val="yellow"/>
        </w:rPr>
        <w:t>ulica i numer</w:t>
      </w:r>
      <w:r w:rsidRPr="000661E7">
        <w:rPr>
          <w:rFonts w:cstheme="minorHAnsi"/>
        </w:rPr>
        <w:t>], [</w:t>
      </w:r>
      <w:r w:rsidRPr="000661E7">
        <w:rPr>
          <w:rFonts w:cstheme="minorHAnsi"/>
          <w:i/>
          <w:iCs/>
          <w:highlight w:val="yellow"/>
        </w:rPr>
        <w:t>kod pocztowy</w:t>
      </w:r>
      <w:r w:rsidRPr="000661E7">
        <w:rPr>
          <w:rFonts w:cstheme="minorHAnsi"/>
        </w:rPr>
        <w:t>] [</w:t>
      </w:r>
      <w:r w:rsidRPr="000661E7">
        <w:rPr>
          <w:rFonts w:cstheme="minorHAnsi"/>
          <w:i/>
          <w:iCs/>
          <w:highlight w:val="yellow"/>
        </w:rPr>
        <w:t>miejscowość</w:t>
      </w:r>
      <w:r w:rsidRPr="000661E7">
        <w:rPr>
          <w:rFonts w:cstheme="minorHAnsi"/>
        </w:rPr>
        <w:t>], wpisaną do Centralnej Ewidencji i Informacji o Działalności Gospodarczej (dalej „CEIDG”) – w załączeniu aktualny na dzień sporządzenia umowy wydruk z CEIDG), posiadającym/a nr NIP: [</w:t>
      </w:r>
      <w:r w:rsidRPr="000661E7">
        <w:rPr>
          <w:rFonts w:cstheme="minorHAnsi"/>
          <w:i/>
          <w:iCs/>
          <w:highlight w:val="yellow"/>
        </w:rPr>
        <w:t>numer NIP</w:t>
      </w:r>
      <w:r w:rsidRPr="000661E7">
        <w:rPr>
          <w:rFonts w:cstheme="minorHAnsi"/>
        </w:rPr>
        <w:t>], REGON: [</w:t>
      </w:r>
      <w:r w:rsidRPr="000661E7">
        <w:rPr>
          <w:rFonts w:cstheme="minorHAnsi"/>
          <w:i/>
          <w:iCs/>
          <w:highlight w:val="yellow"/>
        </w:rPr>
        <w:t>numer REGON</w:t>
      </w:r>
      <w:r w:rsidRPr="000661E7">
        <w:rPr>
          <w:rFonts w:cstheme="minorHAnsi"/>
        </w:rPr>
        <w:t>];</w:t>
      </w:r>
    </w:p>
    <w:p w14:paraId="05AA500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71CDB466" w14:textId="5DA2732B" w:rsidR="006823E1" w:rsidRPr="00867AC5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7B8E974D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84F54B1" w14:textId="77777777" w:rsidR="006823E1" w:rsidRDefault="006823E1" w:rsidP="006823E1">
      <w:pPr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A5D7E2E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3FBE6E39" w14:textId="7F97AAA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F52D41">
        <w:rPr>
          <w:rFonts w:cstheme="minorHAnsi"/>
        </w:rPr>
        <w:t xml:space="preserve"> </w:t>
      </w:r>
      <w:r w:rsidR="00F52D41">
        <w:t>legitymujący się dowodem osobistym wydanym przez [</w:t>
      </w:r>
      <w:r w:rsidR="00F52D41" w:rsidRPr="000661E7">
        <w:rPr>
          <w:i/>
          <w:iCs/>
          <w:highlight w:val="yellow"/>
        </w:rPr>
        <w:t>nazwa organu</w:t>
      </w:r>
      <w:r w:rsidR="00F52D41">
        <w:t xml:space="preserve">] o numerze [ </w:t>
      </w:r>
      <w:r w:rsidR="00F52D41" w:rsidRPr="000661E7">
        <w:rPr>
          <w:i/>
          <w:iCs/>
          <w:highlight w:val="yellow"/>
        </w:rPr>
        <w:t>numer i seria dowodu osobistego</w:t>
      </w:r>
      <w:r w:rsidR="00F52D41">
        <w:t xml:space="preserve">], PESEL: </w:t>
      </w:r>
      <w:r w:rsidR="00F52D41" w:rsidRPr="00246B82">
        <w:t>[</w:t>
      </w:r>
      <w:r w:rsidR="00F52D41" w:rsidRPr="000661E7">
        <w:rPr>
          <w:i/>
          <w:iCs/>
          <w:highlight w:val="yellow"/>
        </w:rPr>
        <w:t>numer PESEL</w:t>
      </w:r>
      <w:r w:rsidR="00F52D41">
        <w:t>]</w:t>
      </w:r>
      <w:r w:rsidR="00F52D41" w:rsidRPr="000661E7">
        <w:rPr>
          <w:rFonts w:cstheme="minorHAnsi"/>
        </w:rPr>
        <w:t>,</w:t>
      </w:r>
    </w:p>
    <w:p w14:paraId="07974D70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640EDDB4" w14:textId="720765CF" w:rsidR="000661E7" w:rsidRPr="000661E7" w:rsidRDefault="000661E7" w:rsidP="000661E7">
      <w:pPr>
        <w:spacing w:after="120" w:line="254" w:lineRule="auto"/>
        <w:jc w:val="both"/>
        <w:rPr>
          <w:rFonts w:cstheme="minorHAnsi"/>
        </w:rPr>
      </w:pPr>
      <w:r w:rsidRPr="00246B82">
        <w:t>[</w:t>
      </w:r>
      <w:r w:rsidRPr="000661E7">
        <w:rPr>
          <w:i/>
          <w:iCs/>
          <w:highlight w:val="yellow"/>
        </w:rPr>
        <w:t>Imię</w:t>
      </w:r>
      <w:r w:rsidRPr="00246B82">
        <w:t>] [</w:t>
      </w:r>
      <w:r w:rsidRPr="000661E7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ulica i numer</w:t>
      </w:r>
      <w:r w:rsidR="00F52D41">
        <w:rPr>
          <w:rFonts w:cstheme="minorHAnsi"/>
        </w:rPr>
        <w:t>]</w:t>
      </w:r>
      <w:r w:rsidR="00F52D41" w:rsidRPr="00062E94">
        <w:rPr>
          <w:rFonts w:cstheme="minorHAnsi"/>
        </w:rPr>
        <w:t xml:space="preserve">,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kod pocztowy</w:t>
      </w:r>
      <w:r w:rsidR="00F52D41">
        <w:rPr>
          <w:rFonts w:cstheme="minorHAnsi"/>
        </w:rPr>
        <w:t>] [</w:t>
      </w:r>
      <w:r w:rsidR="00F52D41" w:rsidRPr="00867AC5">
        <w:rPr>
          <w:rFonts w:cstheme="minorHAnsi"/>
          <w:i/>
          <w:iCs/>
          <w:highlight w:val="yellow"/>
        </w:rPr>
        <w:t>miejscowość</w:t>
      </w:r>
      <w:r w:rsidR="00F52D41">
        <w:rPr>
          <w:rFonts w:cstheme="minorHAnsi"/>
        </w:rPr>
        <w:t xml:space="preserve">] </w:t>
      </w:r>
      <w:r>
        <w:t>legitymujący się dowodem osobistym wydanym przez [</w:t>
      </w:r>
      <w:r w:rsidRPr="000661E7">
        <w:rPr>
          <w:i/>
          <w:iCs/>
          <w:highlight w:val="yellow"/>
        </w:rPr>
        <w:t>nazwa organu</w:t>
      </w:r>
      <w:r>
        <w:t xml:space="preserve">] o numerze [ </w:t>
      </w:r>
      <w:r w:rsidRPr="000661E7">
        <w:rPr>
          <w:i/>
          <w:iCs/>
          <w:highlight w:val="yellow"/>
        </w:rPr>
        <w:t>numer i seria dowodu osobistego</w:t>
      </w:r>
      <w:r>
        <w:t>]</w:t>
      </w:r>
      <w:r w:rsidR="003E765C">
        <w:t xml:space="preserve">, </w:t>
      </w:r>
      <w:r>
        <w:t xml:space="preserve">PESEL: </w:t>
      </w:r>
      <w:r w:rsidRPr="00246B82">
        <w:t>[</w:t>
      </w:r>
      <w:r w:rsidRPr="000661E7">
        <w:rPr>
          <w:i/>
          <w:iCs/>
          <w:highlight w:val="yellow"/>
        </w:rPr>
        <w:t>numer PESEL</w:t>
      </w:r>
      <w:r>
        <w:t>]</w:t>
      </w:r>
      <w:r w:rsidRPr="000661E7">
        <w:rPr>
          <w:rFonts w:cstheme="minorHAnsi"/>
        </w:rPr>
        <w:t>, prowadzącym/ą działalność gospodarczą pod firmą [</w:t>
      </w:r>
      <w:r w:rsidRPr="000661E7">
        <w:rPr>
          <w:rFonts w:cstheme="minorHAnsi"/>
          <w:i/>
          <w:iCs/>
          <w:highlight w:val="yellow"/>
        </w:rPr>
        <w:t>nazwa firmy</w:t>
      </w:r>
      <w:r w:rsidRPr="000661E7">
        <w:rPr>
          <w:rFonts w:cstheme="minorHAnsi"/>
        </w:rPr>
        <w:t>], ul. [</w:t>
      </w:r>
      <w:r w:rsidRPr="000661E7">
        <w:rPr>
          <w:rFonts w:cstheme="minorHAnsi"/>
          <w:i/>
          <w:iCs/>
          <w:highlight w:val="yellow"/>
        </w:rPr>
        <w:t>ulica i numer</w:t>
      </w:r>
      <w:r w:rsidRPr="000661E7">
        <w:rPr>
          <w:rFonts w:cstheme="minorHAnsi"/>
        </w:rPr>
        <w:t>], [</w:t>
      </w:r>
      <w:r w:rsidRPr="000661E7">
        <w:rPr>
          <w:rFonts w:cstheme="minorHAnsi"/>
          <w:i/>
          <w:iCs/>
          <w:highlight w:val="yellow"/>
        </w:rPr>
        <w:t>kod pocztowy</w:t>
      </w:r>
      <w:r w:rsidRPr="000661E7">
        <w:rPr>
          <w:rFonts w:cstheme="minorHAnsi"/>
        </w:rPr>
        <w:t>] [</w:t>
      </w:r>
      <w:r w:rsidRPr="000661E7">
        <w:rPr>
          <w:rFonts w:cstheme="minorHAnsi"/>
          <w:i/>
          <w:iCs/>
          <w:highlight w:val="yellow"/>
        </w:rPr>
        <w:t>miejscowość</w:t>
      </w:r>
      <w:r w:rsidRPr="000661E7">
        <w:rPr>
          <w:rFonts w:cstheme="minorHAnsi"/>
        </w:rPr>
        <w:t xml:space="preserve">], wpisaną do Centralnej Ewidencji i Informacji o Działalności </w:t>
      </w:r>
      <w:r w:rsidRPr="000661E7">
        <w:rPr>
          <w:rFonts w:cstheme="minorHAnsi"/>
        </w:rPr>
        <w:lastRenderedPageBreak/>
        <w:t>Gospodarczej (dalej „CEIDG”) – w załączeniu aktualny na dzień sporządzenia umowy wydruk z CEIDG), posiadającym/a nr NIP: [</w:t>
      </w:r>
      <w:r w:rsidRPr="000661E7">
        <w:rPr>
          <w:rFonts w:cstheme="minorHAnsi"/>
          <w:i/>
          <w:iCs/>
          <w:highlight w:val="yellow"/>
        </w:rPr>
        <w:t>numer NIP</w:t>
      </w:r>
      <w:r w:rsidRPr="000661E7">
        <w:rPr>
          <w:rFonts w:cstheme="minorHAnsi"/>
        </w:rPr>
        <w:t>], REGON: [</w:t>
      </w:r>
      <w:r w:rsidRPr="000661E7">
        <w:rPr>
          <w:rFonts w:cstheme="minorHAnsi"/>
          <w:i/>
          <w:iCs/>
          <w:highlight w:val="yellow"/>
        </w:rPr>
        <w:t>numer REGON</w:t>
      </w:r>
      <w:r w:rsidRPr="000661E7">
        <w:rPr>
          <w:rFonts w:cstheme="minorHAnsi"/>
        </w:rPr>
        <w:t>];</w:t>
      </w:r>
    </w:p>
    <w:p w14:paraId="71D59DE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2B188CDA" w14:textId="77777777" w:rsidR="006823E1" w:rsidRPr="00867AC5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67E0557E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43CBBDC" w14:textId="77777777" w:rsidR="006823E1" w:rsidRDefault="006823E1" w:rsidP="006823E1">
      <w:pPr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3CA4129B" w14:textId="01902BA5" w:rsidR="00D8596F" w:rsidRPr="00097038" w:rsidRDefault="00D8596F" w:rsidP="006823E1">
      <w:pPr>
        <w:jc w:val="both"/>
        <w:rPr>
          <w:rFonts w:cstheme="minorHAnsi"/>
        </w:rPr>
      </w:pPr>
      <w:r>
        <w:rPr>
          <w:rFonts w:cstheme="minorHAnsi"/>
        </w:rPr>
        <w:t>zwanych dalej łącznie „</w:t>
      </w:r>
      <w:r w:rsidRPr="00097038">
        <w:rPr>
          <w:rFonts w:cstheme="minorHAnsi"/>
          <w:b/>
          <w:bCs/>
        </w:rPr>
        <w:t>Stronami</w:t>
      </w:r>
      <w:r>
        <w:rPr>
          <w:rFonts w:cstheme="minorHAnsi"/>
        </w:rPr>
        <w:t>”, każda z osobna „</w:t>
      </w:r>
      <w:r w:rsidRPr="00097038">
        <w:rPr>
          <w:rFonts w:cstheme="minorHAnsi"/>
          <w:b/>
          <w:bCs/>
        </w:rPr>
        <w:t>Stroną</w:t>
      </w:r>
      <w:r>
        <w:rPr>
          <w:rFonts w:cstheme="minorHAnsi"/>
        </w:rPr>
        <w:t>”</w:t>
      </w:r>
    </w:p>
    <w:p w14:paraId="6D63B92C" w14:textId="24DBD57C" w:rsidR="00614F3A" w:rsidRPr="006823E1" w:rsidRDefault="006823E1" w:rsidP="006823E1">
      <w:pPr>
        <w:jc w:val="both"/>
      </w:pPr>
      <w:r>
        <w:rPr>
          <w:rFonts w:cstheme="minorHAnsi"/>
        </w:rPr>
        <w:t>o następującej treści:</w:t>
      </w:r>
    </w:p>
    <w:p w14:paraId="5783B869" w14:textId="7FDF27B3" w:rsidR="002E3C81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Zdający wydaje a Przejmujący odbiera: </w:t>
      </w:r>
    </w:p>
    <w:p w14:paraId="2B770F28" w14:textId="3C06EE89" w:rsidR="002E3C81" w:rsidRDefault="00614F3A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lokal </w:t>
      </w:r>
      <w:r w:rsidR="006823E1">
        <w:rPr>
          <w:rFonts w:asciiTheme="minorHAnsi" w:hAnsiTheme="minorHAnsi" w:cstheme="minorHAnsi"/>
          <w:sz w:val="22"/>
          <w:szCs w:val="22"/>
        </w:rPr>
        <w:t xml:space="preserve"> [</w:t>
      </w:r>
      <w:r w:rsidR="006823E1"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mieszkalny/ użytkowy**</w:t>
      </w:r>
      <w:r w:rsidR="006823E1" w:rsidRPr="006823E1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6823E1" w:rsidRPr="006823E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nr </w:t>
      </w:r>
      <w:r w:rsidR="006823E1">
        <w:rPr>
          <w:rFonts w:asciiTheme="minorHAnsi" w:hAnsiTheme="minorHAnsi" w:cstheme="minorHAnsi"/>
          <w:sz w:val="22"/>
          <w:szCs w:val="22"/>
        </w:rPr>
        <w:t>[</w:t>
      </w:r>
      <w:r w:rsidR="006823E1" w:rsidRPr="00C1643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lokalu</w:t>
      </w:r>
      <w:r w:rsidR="00C16430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2E3C81">
        <w:rPr>
          <w:rFonts w:asciiTheme="minorHAnsi" w:hAnsiTheme="minorHAnsi" w:cstheme="minorHAnsi"/>
          <w:sz w:val="22"/>
          <w:szCs w:val="22"/>
        </w:rPr>
        <w:t xml:space="preserve"> , o pow. </w:t>
      </w:r>
      <w:r w:rsidR="00C16430">
        <w:rPr>
          <w:rFonts w:asciiTheme="minorHAnsi" w:hAnsiTheme="minorHAnsi" w:cstheme="minorHAnsi"/>
          <w:sz w:val="22"/>
          <w:szCs w:val="22"/>
        </w:rPr>
        <w:t>[liczbowo powierzchnia lokalu]</w:t>
      </w:r>
      <w:r w:rsidRPr="002E3C81">
        <w:rPr>
          <w:rFonts w:asciiTheme="minorHAnsi" w:hAnsiTheme="minorHAnsi" w:cstheme="minorHAnsi"/>
          <w:sz w:val="22"/>
          <w:szCs w:val="22"/>
        </w:rPr>
        <w:t xml:space="preserve"> m</w:t>
      </w:r>
      <w:r w:rsidRPr="00C1643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E3C81">
        <w:rPr>
          <w:rFonts w:asciiTheme="minorHAnsi" w:hAnsiTheme="minorHAnsi" w:cstheme="minorHAnsi"/>
          <w:sz w:val="22"/>
          <w:szCs w:val="22"/>
        </w:rPr>
        <w:t xml:space="preserve">; mieszczący się na </w:t>
      </w:r>
      <w:r w:rsidR="00C16430">
        <w:rPr>
          <w:rFonts w:asciiTheme="minorHAnsi" w:hAnsiTheme="minorHAnsi" w:cstheme="minorHAnsi"/>
          <w:sz w:val="22"/>
          <w:szCs w:val="22"/>
        </w:rPr>
        <w:t>[</w:t>
      </w:r>
      <w:r w:rsidR="00C16430" w:rsidRPr="00C1643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numer kondygnacji</w:t>
      </w:r>
      <w:r w:rsidR="00C16430">
        <w:rPr>
          <w:rFonts w:asciiTheme="minorHAnsi" w:hAnsiTheme="minorHAnsi" w:cstheme="minorHAnsi"/>
          <w:sz w:val="22"/>
          <w:szCs w:val="22"/>
        </w:rPr>
        <w:t>]</w:t>
      </w:r>
      <w:r w:rsidRPr="002E3C81">
        <w:rPr>
          <w:rFonts w:asciiTheme="minorHAnsi" w:hAnsiTheme="minorHAnsi" w:cstheme="minorHAnsi"/>
          <w:sz w:val="22"/>
          <w:szCs w:val="22"/>
        </w:rPr>
        <w:t xml:space="preserve"> kondygnacji w</w:t>
      </w:r>
      <w:r w:rsidR="00C6032F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>budynku, wraz z przyległą nieruchomością gruntową</w:t>
      </w:r>
      <w:r w:rsidR="00C16430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 w:rsidR="00C16430">
        <w:rPr>
          <w:rFonts w:asciiTheme="minorHAnsi" w:hAnsiTheme="minorHAnsi" w:cstheme="minorHAnsi"/>
          <w:sz w:val="22"/>
          <w:szCs w:val="22"/>
        </w:rPr>
        <w:t>(</w:t>
      </w:r>
      <w:r w:rsidRPr="002E3C81">
        <w:rPr>
          <w:rFonts w:asciiTheme="minorHAnsi" w:hAnsiTheme="minorHAnsi" w:cstheme="minorHAnsi"/>
          <w:sz w:val="22"/>
          <w:szCs w:val="22"/>
        </w:rPr>
        <w:t>dalej</w:t>
      </w:r>
      <w:r w:rsidR="00C16430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 w:rsidRPr="00C164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Nieruchomoś</w:t>
      </w:r>
      <w:r w:rsidR="00C164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ć)</w:t>
      </w:r>
    </w:p>
    <w:p w14:paraId="3C5A2FF6" w14:textId="7D6E8155" w:rsidR="00614F3A" w:rsidRPr="002E3C81" w:rsidRDefault="00C16430" w:rsidP="00614F3A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C16430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wymienić inne pomieszczenia przynależne do lokalu, które podlegają odbiorowi np.: piwnica, ogródek przydomowy, garaż, komórka lokatorska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4D6102D" w14:textId="03180957" w:rsidR="00614F3A" w:rsidRPr="002E3C81" w:rsidRDefault="00614F3A" w:rsidP="00614F3A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8016A9D" w14:textId="328B27CF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nr licznika </w:t>
      </w:r>
      <w:r w:rsidR="00C6032F">
        <w:rPr>
          <w:rFonts w:asciiTheme="minorHAnsi" w:hAnsiTheme="minorHAnsi" w:cstheme="minorHAnsi"/>
          <w:sz w:val="22"/>
          <w:szCs w:val="22"/>
        </w:rPr>
        <w:t>energii elektrycznej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614F3A">
        <w:rPr>
          <w:rFonts w:asciiTheme="minorHAnsi" w:hAnsiTheme="minorHAnsi" w:cstheme="minorHAnsi"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614F3A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kWh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527077" w14:textId="77777777" w:rsidR="00C6032F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 wody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B4DC" w14:textId="452BD576" w:rsidR="002E3C81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032F">
        <w:rPr>
          <w:rFonts w:asciiTheme="minorHAnsi" w:hAnsiTheme="minorHAnsi" w:cstheme="minorHAnsi"/>
          <w:sz w:val="22"/>
          <w:szCs w:val="22"/>
        </w:rPr>
        <w:t>ciepłej</w:t>
      </w:r>
      <w:r w:rsidRPr="00C603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614F3A"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6CE7F91" w14:textId="09E63198" w:rsidR="00C6032F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25B8934" w14:textId="51DF2B8C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</w:t>
      </w:r>
      <w:r w:rsidR="00502A2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gazu: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0FEA02A" w14:textId="36F3BC0F" w:rsidR="00614F3A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Przejmujący oświadcza, że lokal posiada na wyposażeniu: </w:t>
      </w:r>
      <w:r w:rsidR="00502A21">
        <w:rPr>
          <w:rFonts w:asciiTheme="minorHAnsi" w:hAnsiTheme="minorHAnsi" w:cstheme="minorHAnsi"/>
          <w:sz w:val="22"/>
          <w:szCs w:val="22"/>
        </w:rPr>
        <w:t>[</w:t>
      </w:r>
      <w:r w:rsidR="00502A21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wymienić wszelkie przedmioty stanowiące wyposażenie</w:t>
      </w:r>
      <w:r w:rsidR="0070702C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lokal</w:t>
      </w:r>
      <w:r w:rsidR="000D222A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u</w:t>
      </w:r>
      <w:r w:rsidR="00A93828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zarówno meble jak i wyposażenie dodatkowe</w:t>
      </w:r>
      <w:r w:rsidR="00D15FC2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tj. suszarka, naczynia, dywan</w:t>
      </w:r>
      <w:r w:rsidR="000D222A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]</w:t>
      </w:r>
      <w:r w:rsidR="00FE57A5">
        <w:rPr>
          <w:rFonts w:asciiTheme="minorHAnsi" w:hAnsiTheme="minorHAnsi" w:cstheme="minorHAnsi"/>
          <w:sz w:val="22"/>
          <w:szCs w:val="22"/>
        </w:rPr>
        <w:t>.</w:t>
      </w:r>
    </w:p>
    <w:p w14:paraId="1BF08982" w14:textId="20C3AD35" w:rsidR="002E3C81" w:rsidRDefault="002E3C8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Nieruchomości i </w:t>
      </w:r>
      <w:r w:rsidR="00C47346">
        <w:rPr>
          <w:rFonts w:asciiTheme="minorHAnsi" w:hAnsiTheme="minorHAnsi" w:cstheme="minorHAnsi"/>
          <w:sz w:val="22"/>
          <w:szCs w:val="22"/>
        </w:rPr>
        <w:t>nie wnosi/</w:t>
      </w:r>
      <w:r w:rsidRPr="002E3C81">
        <w:rPr>
          <w:rFonts w:asciiTheme="minorHAnsi" w:hAnsiTheme="minorHAnsi" w:cstheme="minorHAnsi"/>
          <w:sz w:val="22"/>
          <w:szCs w:val="22"/>
        </w:rPr>
        <w:t>wnosi</w:t>
      </w:r>
      <w:r w:rsidR="00C47346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 xml:space="preserve"> następujące uwagi:</w:t>
      </w:r>
      <w:r w:rsidR="00CB1EBF">
        <w:rPr>
          <w:rFonts w:asciiTheme="minorHAnsi" w:hAnsiTheme="minorHAnsi" w:cstheme="minorHAnsi"/>
          <w:sz w:val="22"/>
          <w:szCs w:val="22"/>
        </w:rPr>
        <w:t xml:space="preserve"> [</w:t>
      </w:r>
      <w:r w:rsidR="00CB1EBF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należy opisać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wszelkie uwagi do przekazywanej Nieruch</w:t>
      </w:r>
      <w:r w:rsidR="00502A21" w:rsidRPr="00FE57A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omości</w:t>
      </w:r>
      <w:r w:rsidR="00FE57A5" w:rsidRPr="00FE57A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jeżeli zostaną stwierdzone jakiekolwiek usterki warto dołączyć do protokołu ich zdjęcia</w:t>
      </w:r>
      <w:r w:rsidR="00502A21">
        <w:rPr>
          <w:rFonts w:asciiTheme="minorHAnsi" w:hAnsiTheme="minorHAnsi" w:cstheme="minorHAnsi"/>
          <w:sz w:val="22"/>
          <w:szCs w:val="22"/>
        </w:rPr>
        <w:t>]. Przejmujący nie wnosi dalszych zastrzeżeń do stanu Nieruchomości.</w:t>
      </w:r>
    </w:p>
    <w:p w14:paraId="6AC31585" w14:textId="3315156F" w:rsidR="002E3C81" w:rsidRDefault="00CB1EBF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przekazaniem Nieruchomości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doszło do wydania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F72658" w14:textId="6F86D31B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EBF">
        <w:rPr>
          <w:rFonts w:asciiTheme="minorHAnsi" w:hAnsiTheme="minorHAnsi" w:cstheme="minorHAnsi"/>
          <w:sz w:val="22"/>
          <w:szCs w:val="22"/>
        </w:rPr>
        <w:t xml:space="preserve">klucze do drzwi wejściowych: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186AAB5" w14:textId="784EA9D2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garażu: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264F7FBB" w14:textId="055CEC2F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pilot do drzwi garażowych: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2E3E638" w14:textId="78B563FD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furtki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C03CF5F" w14:textId="18576F51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piwnicy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4AE41E83" w14:textId="79968BF9" w:rsid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skrzynki pocztowej: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1F84CD44" w14:textId="14EAD77B" w:rsidR="00E55400" w:rsidRPr="00CB1EBF" w:rsidRDefault="00E55400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**kod do domofonu: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8E0B025" w14:textId="27FE8E43" w:rsidR="002E3C81" w:rsidRDefault="00502A2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został sporządzony w </w:t>
      </w:r>
      <w:r>
        <w:rPr>
          <w:rFonts w:asciiTheme="minorHAnsi" w:hAnsiTheme="minorHAnsi" w:cstheme="minorHAnsi"/>
          <w:sz w:val="22"/>
          <w:szCs w:val="22"/>
        </w:rPr>
        <w:t>2-óch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egzemplarzach po jednym dla każdej ze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E3C81" w:rsidRPr="002E3C81">
        <w:rPr>
          <w:rFonts w:asciiTheme="minorHAnsi" w:hAnsiTheme="minorHAnsi" w:cstheme="minorHAnsi"/>
          <w:sz w:val="22"/>
          <w:szCs w:val="22"/>
        </w:rPr>
        <w:t>tron.</w:t>
      </w:r>
    </w:p>
    <w:p w14:paraId="41979C86" w14:textId="77777777" w:rsidR="002E3C81" w:rsidRPr="00614F3A" w:rsidRDefault="002E3C81" w:rsidP="002E3C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AE3269" w14:textId="53FB4794" w:rsidR="00502A21" w:rsidRDefault="00CC3BE2" w:rsidP="00502A21">
      <w:pPr>
        <w:jc w:val="center"/>
        <w:rPr>
          <w:sz w:val="24"/>
          <w:szCs w:val="24"/>
        </w:rPr>
      </w:pPr>
      <w:r w:rsidRPr="00CC3BE2">
        <w:rPr>
          <w:i/>
          <w:iCs/>
          <w:highlight w:val="yellow"/>
        </w:rPr>
        <w:t>[data i czytelny podpis]</w:t>
      </w:r>
      <w:r w:rsidR="00502A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A21">
        <w:rPr>
          <w:sz w:val="24"/>
          <w:szCs w:val="24"/>
        </w:rPr>
        <w:tab/>
      </w:r>
      <w:r w:rsidRPr="00CC3BE2">
        <w:rPr>
          <w:i/>
          <w:iCs/>
          <w:highlight w:val="yellow"/>
        </w:rPr>
        <w:t>[data i czytelny podpis]</w:t>
      </w:r>
      <w:r>
        <w:rPr>
          <w:sz w:val="24"/>
          <w:szCs w:val="24"/>
        </w:rPr>
        <w:tab/>
      </w:r>
    </w:p>
    <w:p w14:paraId="2A9C0A17" w14:textId="414A8499" w:rsidR="002E3C81" w:rsidRPr="00502A21" w:rsidRDefault="00502A21" w:rsidP="00502A2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21"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7FA5" w14:textId="77777777" w:rsidR="00D706CA" w:rsidRDefault="00D706CA" w:rsidP="00C03E42">
      <w:pPr>
        <w:spacing w:after="0" w:line="240" w:lineRule="auto"/>
      </w:pPr>
      <w:r>
        <w:separator/>
      </w:r>
    </w:p>
  </w:endnote>
  <w:endnote w:type="continuationSeparator" w:id="0">
    <w:p w14:paraId="118569E2" w14:textId="77777777" w:rsidR="00D706CA" w:rsidRDefault="00D706CA" w:rsidP="00C0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06F7" w14:textId="30F5A27F" w:rsidR="00954445" w:rsidRDefault="00954445" w:rsidP="00954445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B0F22" wp14:editId="13D36C7D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E04B6B" wp14:editId="022408E1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823CA" w14:textId="242D2D3B" w:rsidR="00C03E42" w:rsidRDefault="00C03E42" w:rsidP="00ED21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0D99" w14:textId="77777777" w:rsidR="00D706CA" w:rsidRDefault="00D706CA" w:rsidP="00C03E42">
      <w:pPr>
        <w:spacing w:after="0" w:line="240" w:lineRule="auto"/>
      </w:pPr>
      <w:r>
        <w:separator/>
      </w:r>
    </w:p>
  </w:footnote>
  <w:footnote w:type="continuationSeparator" w:id="0">
    <w:p w14:paraId="334BD2B3" w14:textId="77777777" w:rsidR="00D706CA" w:rsidRDefault="00D706CA" w:rsidP="00C0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1658">
    <w:abstractNumId w:val="3"/>
  </w:num>
  <w:num w:numId="2" w16cid:durableId="159780431">
    <w:abstractNumId w:val="2"/>
  </w:num>
  <w:num w:numId="3" w16cid:durableId="227691310">
    <w:abstractNumId w:val="4"/>
  </w:num>
  <w:num w:numId="4" w16cid:durableId="465970475">
    <w:abstractNumId w:val="0"/>
  </w:num>
  <w:num w:numId="5" w16cid:durableId="9365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97038"/>
    <w:rsid w:val="000D222A"/>
    <w:rsid w:val="00130D8A"/>
    <w:rsid w:val="001B0F10"/>
    <w:rsid w:val="001E2DE1"/>
    <w:rsid w:val="002B2882"/>
    <w:rsid w:val="002C0E12"/>
    <w:rsid w:val="002E3C81"/>
    <w:rsid w:val="0034444B"/>
    <w:rsid w:val="00395E4B"/>
    <w:rsid w:val="003D5B0A"/>
    <w:rsid w:val="003E765C"/>
    <w:rsid w:val="00502A21"/>
    <w:rsid w:val="00614F3A"/>
    <w:rsid w:val="006823E1"/>
    <w:rsid w:val="006D6352"/>
    <w:rsid w:val="0070702C"/>
    <w:rsid w:val="00825976"/>
    <w:rsid w:val="00861FAE"/>
    <w:rsid w:val="00906866"/>
    <w:rsid w:val="00915C2B"/>
    <w:rsid w:val="00920644"/>
    <w:rsid w:val="00926545"/>
    <w:rsid w:val="00954445"/>
    <w:rsid w:val="00A93828"/>
    <w:rsid w:val="00AB36B7"/>
    <w:rsid w:val="00B00DD5"/>
    <w:rsid w:val="00B610FA"/>
    <w:rsid w:val="00BC5541"/>
    <w:rsid w:val="00C03E42"/>
    <w:rsid w:val="00C15B5B"/>
    <w:rsid w:val="00C16430"/>
    <w:rsid w:val="00C47346"/>
    <w:rsid w:val="00C6032F"/>
    <w:rsid w:val="00C73149"/>
    <w:rsid w:val="00CB1EBF"/>
    <w:rsid w:val="00CC3BE2"/>
    <w:rsid w:val="00D07B17"/>
    <w:rsid w:val="00D15FC2"/>
    <w:rsid w:val="00D706CA"/>
    <w:rsid w:val="00D8596F"/>
    <w:rsid w:val="00E46602"/>
    <w:rsid w:val="00E55400"/>
    <w:rsid w:val="00E90457"/>
    <w:rsid w:val="00EC453A"/>
    <w:rsid w:val="00ED2141"/>
    <w:rsid w:val="00F52D41"/>
    <w:rsid w:val="00FE4FD1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C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Poprawka">
    <w:name w:val="Revision"/>
    <w:hidden/>
    <w:uiPriority w:val="99"/>
    <w:semiHidden/>
    <w:rsid w:val="002C0E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1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E42"/>
  </w:style>
  <w:style w:type="paragraph" w:styleId="Stopka">
    <w:name w:val="footer"/>
    <w:basedOn w:val="Normalny"/>
    <w:link w:val="StopkaZnak"/>
    <w:uiPriority w:val="99"/>
    <w:unhideWhenUsed/>
    <w:rsid w:val="00C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2022-08-03T09:14:00Z</dcterms:created>
  <dcterms:modified xsi:type="dcterms:W3CDTF">2022-09-07T07:10:00Z</dcterms:modified>
</cp:coreProperties>
</file>